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689D" w14:textId="77777777" w:rsidR="007B2D31" w:rsidRPr="0049088B" w:rsidRDefault="0049088B" w:rsidP="0049088B">
      <w:pPr>
        <w:pStyle w:val="Heading1"/>
        <w:jc w:val="center"/>
        <w:rPr>
          <w:color w:val="auto"/>
        </w:rPr>
      </w:pPr>
      <w:r w:rsidRPr="0049088B">
        <w:rPr>
          <w:color w:val="auto"/>
        </w:rPr>
        <w:t>Executive Summary: SRSU Student-Athlete Survey Fall 2024</w:t>
      </w:r>
    </w:p>
    <w:p w14:paraId="36EC2966" w14:textId="77777777" w:rsidR="007B2D31" w:rsidRPr="0049088B" w:rsidRDefault="0049088B" w:rsidP="0049088B">
      <w:pPr>
        <w:pStyle w:val="Heading2"/>
        <w:jc w:val="center"/>
        <w:rPr>
          <w:color w:val="auto"/>
        </w:rPr>
      </w:pPr>
      <w:r w:rsidRPr="0049088B">
        <w:rPr>
          <w:color w:val="auto"/>
        </w:rPr>
        <w:t>Survey Overview</w:t>
      </w:r>
    </w:p>
    <w:p w14:paraId="1CFD0A25" w14:textId="77777777" w:rsidR="007B2D31" w:rsidRPr="0049088B" w:rsidRDefault="0049088B">
      <w:r w:rsidRPr="0049088B">
        <w:t xml:space="preserve">This survey, conducted among student-athletes at Sul Ross State University (SRSU), aimed to assess their experiences, including academics, athletics, support services, and </w:t>
      </w:r>
      <w:r w:rsidRPr="0049088B">
        <w:t>overall satisfaction. The survey collected 23 responses, reflecting perspectives on a range of topics essential to enhancing the student-athlete experience.</w:t>
      </w:r>
    </w:p>
    <w:p w14:paraId="327AE9FC" w14:textId="77777777" w:rsidR="007B2D31" w:rsidRPr="0049088B" w:rsidRDefault="0049088B" w:rsidP="0049088B">
      <w:pPr>
        <w:pStyle w:val="Heading2"/>
        <w:jc w:val="center"/>
        <w:rPr>
          <w:color w:val="auto"/>
        </w:rPr>
      </w:pPr>
      <w:r w:rsidRPr="0049088B">
        <w:rPr>
          <w:color w:val="auto"/>
        </w:rPr>
        <w:t>Summary of Survey Results</w:t>
      </w:r>
    </w:p>
    <w:p w14:paraId="306F3965" w14:textId="77777777" w:rsidR="007B2D31" w:rsidRPr="0049088B" w:rsidRDefault="0049088B">
      <w:pPr>
        <w:pStyle w:val="Heading3"/>
        <w:rPr>
          <w:color w:val="auto"/>
        </w:rPr>
      </w:pPr>
      <w:r w:rsidRPr="0049088B">
        <w:rPr>
          <w:color w:val="auto"/>
        </w:rPr>
        <w:t>Respondent Demographics</w:t>
      </w:r>
    </w:p>
    <w:p w14:paraId="35F9B128" w14:textId="77777777" w:rsidR="007B2D31" w:rsidRPr="0049088B" w:rsidRDefault="0049088B">
      <w:r w:rsidRPr="0049088B">
        <w:t>Total Responses: 23</w:t>
      </w:r>
    </w:p>
    <w:p w14:paraId="470E20BA" w14:textId="77777777" w:rsidR="007B2D31" w:rsidRPr="0049088B" w:rsidRDefault="0049088B">
      <w:r w:rsidRPr="0049088B">
        <w:t>Sports Representation:</w:t>
      </w:r>
    </w:p>
    <w:p w14:paraId="040A4735" w14:textId="77777777" w:rsidR="007B2D31" w:rsidRPr="0049088B" w:rsidRDefault="0049088B">
      <w:r w:rsidRPr="0049088B">
        <w:t>- Football: 35% (8 responses)</w:t>
      </w:r>
    </w:p>
    <w:p w14:paraId="195A623F" w14:textId="77777777" w:rsidR="007B2D31" w:rsidRPr="0049088B" w:rsidRDefault="0049088B">
      <w:r w:rsidRPr="0049088B">
        <w:t>- Volleyball: 39% (9 responses)</w:t>
      </w:r>
    </w:p>
    <w:p w14:paraId="3B77C1E2" w14:textId="77777777" w:rsidR="007B2D31" w:rsidRPr="0049088B" w:rsidRDefault="0049088B">
      <w:r w:rsidRPr="0049088B">
        <w:t>- Women's Soccer: 17% (4 responses)</w:t>
      </w:r>
    </w:p>
    <w:p w14:paraId="7C55E160" w14:textId="77777777" w:rsidR="007B2D31" w:rsidRPr="0049088B" w:rsidRDefault="0049088B">
      <w:r w:rsidRPr="0049088B">
        <w:t>- Men's Soccer: 9% (2 responses)</w:t>
      </w:r>
    </w:p>
    <w:p w14:paraId="05B41DC2" w14:textId="77777777" w:rsidR="007B2D31" w:rsidRPr="0049088B" w:rsidRDefault="0049088B">
      <w:pPr>
        <w:pStyle w:val="Heading3"/>
        <w:rPr>
          <w:color w:val="auto"/>
        </w:rPr>
      </w:pPr>
      <w:r w:rsidRPr="0049088B">
        <w:rPr>
          <w:color w:val="auto"/>
        </w:rPr>
        <w:t>Key Findings by Question</w:t>
      </w:r>
    </w:p>
    <w:p w14:paraId="69E654F2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Q2: Status at the End of Fall 2024 Semester</w:t>
      </w:r>
    </w:p>
    <w:p w14:paraId="4455ADF7" w14:textId="77777777" w:rsidR="007B2D31" w:rsidRPr="0049088B" w:rsidRDefault="0049088B">
      <w:r w:rsidRPr="0049088B">
        <w:t>- Graduating: 13% (3 responses)</w:t>
      </w:r>
    </w:p>
    <w:p w14:paraId="25FFC5B5" w14:textId="77777777" w:rsidR="007B2D31" w:rsidRPr="0049088B" w:rsidRDefault="0049088B">
      <w:r w:rsidRPr="0049088B">
        <w:t>- Transferring: 13% (3 responses)</w:t>
      </w:r>
    </w:p>
    <w:p w14:paraId="60507696" w14:textId="77777777" w:rsidR="007B2D31" w:rsidRPr="0049088B" w:rsidRDefault="0049088B">
      <w:r w:rsidRPr="0049088B">
        <w:t>- Continuing at SRSU: 74% (17 responses)</w:t>
      </w:r>
    </w:p>
    <w:p w14:paraId="09E23D6D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Q3: Would You Choose SRSU Again?</w:t>
      </w:r>
    </w:p>
    <w:p w14:paraId="475B2569" w14:textId="77777777" w:rsidR="007B2D31" w:rsidRPr="0049088B" w:rsidRDefault="0049088B">
      <w:r w:rsidRPr="0049088B">
        <w:t>- Yes: 61% (11 responses)</w:t>
      </w:r>
    </w:p>
    <w:p w14:paraId="0EB70A6F" w14:textId="77777777" w:rsidR="007B2D31" w:rsidRPr="0049088B" w:rsidRDefault="0049088B">
      <w:r w:rsidRPr="0049088B">
        <w:t>- Maybe: 28% (5 responses)</w:t>
      </w:r>
    </w:p>
    <w:p w14:paraId="1F17FD46" w14:textId="77777777" w:rsidR="007B2D31" w:rsidRPr="0049088B" w:rsidRDefault="0049088B">
      <w:r w:rsidRPr="0049088B">
        <w:t>- No: 11% (2 responses)</w:t>
      </w:r>
    </w:p>
    <w:p w14:paraId="765C1BB3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Q4: Academic Goals Met</w:t>
      </w:r>
    </w:p>
    <w:p w14:paraId="469FA7D9" w14:textId="77777777" w:rsidR="007B2D31" w:rsidRPr="0049088B" w:rsidRDefault="0049088B">
      <w:r w:rsidRPr="0049088B">
        <w:t>- Completely: 59% (13 responses)</w:t>
      </w:r>
    </w:p>
    <w:p w14:paraId="75F7198E" w14:textId="77777777" w:rsidR="007B2D31" w:rsidRPr="0049088B" w:rsidRDefault="0049088B">
      <w:r w:rsidRPr="0049088B">
        <w:t>- Somewhat: 41% (9 responses)</w:t>
      </w:r>
    </w:p>
    <w:p w14:paraId="239C41BE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Q5: Athletic Goals Met</w:t>
      </w:r>
    </w:p>
    <w:p w14:paraId="3C92D1E4" w14:textId="77777777" w:rsidR="007B2D31" w:rsidRPr="0049088B" w:rsidRDefault="0049088B">
      <w:r w:rsidRPr="0049088B">
        <w:t>- Completely: 27% (6 responses)</w:t>
      </w:r>
    </w:p>
    <w:p w14:paraId="678AF6AF" w14:textId="77777777" w:rsidR="007B2D31" w:rsidRPr="0049088B" w:rsidRDefault="0049088B">
      <w:r w:rsidRPr="0049088B">
        <w:lastRenderedPageBreak/>
        <w:t>- Somewhat: 55% (12 responses)</w:t>
      </w:r>
    </w:p>
    <w:p w14:paraId="59269620" w14:textId="77777777" w:rsidR="007B2D31" w:rsidRPr="0049088B" w:rsidRDefault="0049088B">
      <w:r w:rsidRPr="0049088B">
        <w:t>- Not at all: 18% (4 responses)</w:t>
      </w:r>
    </w:p>
    <w:p w14:paraId="385A41D0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Q6: Areas Promoted by Athletics Participation</w:t>
      </w:r>
    </w:p>
    <w:p w14:paraId="799B8986" w14:textId="77777777" w:rsidR="007B2D31" w:rsidRPr="0049088B" w:rsidRDefault="0049088B">
      <w:r w:rsidRPr="0049088B">
        <w:t>- Academic growth: 57% (12 responses)</w:t>
      </w:r>
    </w:p>
    <w:p w14:paraId="5EF7C606" w14:textId="77777777" w:rsidR="007B2D31" w:rsidRPr="0049088B" w:rsidRDefault="0049088B">
      <w:r w:rsidRPr="0049088B">
        <w:t>- Social growth: 67% (14 responses)</w:t>
      </w:r>
    </w:p>
    <w:p w14:paraId="6274C731" w14:textId="77777777" w:rsidR="007B2D31" w:rsidRPr="0049088B" w:rsidRDefault="0049088B">
      <w:r w:rsidRPr="0049088B">
        <w:t xml:space="preserve">- Physical growth: 67% (14 </w:t>
      </w:r>
      <w:r w:rsidRPr="0049088B">
        <w:t>responses)</w:t>
      </w:r>
    </w:p>
    <w:p w14:paraId="350A9C09" w14:textId="77777777" w:rsidR="007B2D31" w:rsidRPr="0049088B" w:rsidRDefault="0049088B">
      <w:r w:rsidRPr="0049088B">
        <w:t>- Emotional growth: 57% (12 responses)</w:t>
      </w:r>
    </w:p>
    <w:p w14:paraId="7310DB0F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Q7: Required to Miss Class for Practice</w:t>
      </w:r>
    </w:p>
    <w:p w14:paraId="68B0CDD3" w14:textId="366E09D5" w:rsidR="007B2D31" w:rsidRPr="0049088B" w:rsidRDefault="0049088B">
      <w:r w:rsidRPr="0049088B">
        <w:t>- No</w:t>
      </w:r>
      <w:r w:rsidRPr="0049088B">
        <w:t>: 90% (19 responses)</w:t>
      </w:r>
    </w:p>
    <w:p w14:paraId="61D50FC3" w14:textId="39455252" w:rsidR="007B2D31" w:rsidRPr="0049088B" w:rsidRDefault="0049088B">
      <w:r w:rsidRPr="0049088B">
        <w:t>- Yes</w:t>
      </w:r>
      <w:r w:rsidRPr="0049088B">
        <w:t>: 10% (2 responses)</w:t>
      </w:r>
    </w:p>
    <w:p w14:paraId="45CA8C33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Q8: Coaches' Sensitivity to Time Demands</w:t>
      </w:r>
    </w:p>
    <w:p w14:paraId="06714AA3" w14:textId="77777777" w:rsidR="007B2D31" w:rsidRPr="0049088B" w:rsidRDefault="0049088B">
      <w:r w:rsidRPr="0049088B">
        <w:t>- Yes: 43% (9 responses)</w:t>
      </w:r>
    </w:p>
    <w:p w14:paraId="4348F4FB" w14:textId="77777777" w:rsidR="007B2D31" w:rsidRPr="0049088B" w:rsidRDefault="0049088B">
      <w:r w:rsidRPr="0049088B">
        <w:t>- Usually: 52% (11 responses)</w:t>
      </w:r>
    </w:p>
    <w:p w14:paraId="60EB09A3" w14:textId="77777777" w:rsidR="007B2D31" w:rsidRPr="0049088B" w:rsidRDefault="0049088B">
      <w:r w:rsidRPr="0049088B">
        <w:t>- Rarely: 5% (1 response)</w:t>
      </w:r>
    </w:p>
    <w:p w14:paraId="33DDA4DB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Q9: Faculty Support for Student-Athletes</w:t>
      </w:r>
    </w:p>
    <w:p w14:paraId="590A3BF3" w14:textId="77777777" w:rsidR="007B2D31" w:rsidRPr="0049088B" w:rsidRDefault="0049088B">
      <w:r w:rsidRPr="0049088B">
        <w:t>- Yes: 81% (17 responses)</w:t>
      </w:r>
    </w:p>
    <w:p w14:paraId="78AAC3AC" w14:textId="77777777" w:rsidR="007B2D31" w:rsidRPr="0049088B" w:rsidRDefault="0049088B">
      <w:r w:rsidRPr="0049088B">
        <w:t>- Usually: 14% (3 responses)</w:t>
      </w:r>
    </w:p>
    <w:p w14:paraId="4A219AFD" w14:textId="77777777" w:rsidR="007B2D31" w:rsidRPr="0049088B" w:rsidRDefault="0049088B">
      <w:r w:rsidRPr="0049088B">
        <w:t>- Rarely: 5% (1 response)</w:t>
      </w:r>
    </w:p>
    <w:p w14:paraId="0643BF58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Q10: Integration into Student Life</w:t>
      </w:r>
    </w:p>
    <w:p w14:paraId="701047DE" w14:textId="77777777" w:rsidR="007B2D31" w:rsidRPr="0049088B" w:rsidRDefault="0049088B">
      <w:r w:rsidRPr="0049088B">
        <w:t>- Yes: 86% (18 responses)</w:t>
      </w:r>
    </w:p>
    <w:p w14:paraId="3BA1F2A1" w14:textId="77777777" w:rsidR="007B2D31" w:rsidRPr="0049088B" w:rsidRDefault="0049088B">
      <w:r w:rsidRPr="0049088B">
        <w:t>- No: 14% (3 responses)</w:t>
      </w:r>
    </w:p>
    <w:p w14:paraId="4EE5E261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Q11: Gender Equity in Sports</w:t>
      </w:r>
    </w:p>
    <w:p w14:paraId="642A7F8C" w14:textId="77777777" w:rsidR="007B2D31" w:rsidRPr="0049088B" w:rsidRDefault="0049088B">
      <w:r w:rsidRPr="0049088B">
        <w:t>- Yes: 85% (17 responses)</w:t>
      </w:r>
    </w:p>
    <w:p w14:paraId="4D6C15AB" w14:textId="77777777" w:rsidR="007B2D31" w:rsidRPr="0049088B" w:rsidRDefault="0049088B">
      <w:r w:rsidRPr="0049088B">
        <w:t>- No: 15% (3 responses)</w:t>
      </w:r>
    </w:p>
    <w:p w14:paraId="46882BF8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Q12: Academic Support Services</w:t>
      </w:r>
    </w:p>
    <w:p w14:paraId="710BA3AE" w14:textId="77777777" w:rsidR="007B2D31" w:rsidRPr="0049088B" w:rsidRDefault="0049088B">
      <w:r w:rsidRPr="0049088B">
        <w:t>- Very good: 50% (10 responses)</w:t>
      </w:r>
    </w:p>
    <w:p w14:paraId="66933B33" w14:textId="77777777" w:rsidR="007B2D31" w:rsidRPr="0049088B" w:rsidRDefault="0049088B">
      <w:r w:rsidRPr="0049088B">
        <w:t>- Good: 50% (10 responses)</w:t>
      </w:r>
    </w:p>
    <w:p w14:paraId="3953106F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Q13: Financial Support for Sport</w:t>
      </w:r>
    </w:p>
    <w:p w14:paraId="42AA444C" w14:textId="77777777" w:rsidR="007B2D31" w:rsidRPr="0049088B" w:rsidRDefault="0049088B">
      <w:r w:rsidRPr="0049088B">
        <w:t>- Very good: 5% (1 response)</w:t>
      </w:r>
    </w:p>
    <w:p w14:paraId="190AE683" w14:textId="77777777" w:rsidR="007B2D31" w:rsidRPr="0049088B" w:rsidRDefault="0049088B">
      <w:r w:rsidRPr="0049088B">
        <w:lastRenderedPageBreak/>
        <w:t>- Good: 60% (12 responses)</w:t>
      </w:r>
    </w:p>
    <w:p w14:paraId="5239ED54" w14:textId="77777777" w:rsidR="007B2D31" w:rsidRPr="0049088B" w:rsidRDefault="0049088B">
      <w:r w:rsidRPr="0049088B">
        <w:t xml:space="preserve">- Below average: 10% (2 </w:t>
      </w:r>
      <w:r w:rsidRPr="0049088B">
        <w:t>responses)</w:t>
      </w:r>
    </w:p>
    <w:p w14:paraId="1352A322" w14:textId="77777777" w:rsidR="007B2D31" w:rsidRPr="0049088B" w:rsidRDefault="0049088B">
      <w:r w:rsidRPr="0049088B">
        <w:t>- Poor: 25% (5 responses)</w:t>
      </w:r>
    </w:p>
    <w:p w14:paraId="64490D3E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Q14: Knowledge of NCAA/Conference Rules</w:t>
      </w:r>
    </w:p>
    <w:p w14:paraId="618DDEB6" w14:textId="77777777" w:rsidR="007B2D31" w:rsidRPr="0049088B" w:rsidRDefault="0049088B">
      <w:r w:rsidRPr="0049088B">
        <w:t>- Well informed: 65% (13 responses)</w:t>
      </w:r>
    </w:p>
    <w:p w14:paraId="1AA5C822" w14:textId="77777777" w:rsidR="007B2D31" w:rsidRPr="0049088B" w:rsidRDefault="0049088B">
      <w:r w:rsidRPr="0049088B">
        <w:t>- Somewhat informed: 35% (7 responses)</w:t>
      </w:r>
    </w:p>
    <w:p w14:paraId="64FB75EC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Q15: Participation Level in Competitive Events</w:t>
      </w:r>
    </w:p>
    <w:p w14:paraId="1DE7DA12" w14:textId="77777777" w:rsidR="007B2D31" w:rsidRPr="0049088B" w:rsidRDefault="0049088B">
      <w:r w:rsidRPr="0049088B">
        <w:t>- Starter: 42% (8 responses)</w:t>
      </w:r>
    </w:p>
    <w:p w14:paraId="62A59744" w14:textId="77777777" w:rsidR="007B2D31" w:rsidRPr="0049088B" w:rsidRDefault="0049088B">
      <w:r w:rsidRPr="0049088B">
        <w:t xml:space="preserve">- Regular: 5% (1 </w:t>
      </w:r>
      <w:r w:rsidRPr="0049088B">
        <w:t>response)</w:t>
      </w:r>
    </w:p>
    <w:p w14:paraId="05A8E46C" w14:textId="77777777" w:rsidR="007B2D31" w:rsidRPr="0049088B" w:rsidRDefault="0049088B">
      <w:r w:rsidRPr="0049088B">
        <w:t>- Specialist: 11% (2 responses)</w:t>
      </w:r>
    </w:p>
    <w:p w14:paraId="3B4FB91C" w14:textId="77777777" w:rsidR="007B2D31" w:rsidRPr="0049088B" w:rsidRDefault="0049088B">
      <w:r w:rsidRPr="0049088B">
        <w:t>- Occasional: 11% (2 responses)</w:t>
      </w:r>
    </w:p>
    <w:p w14:paraId="7C7D31A6" w14:textId="77777777" w:rsidR="007B2D31" w:rsidRPr="0049088B" w:rsidRDefault="0049088B">
      <w:r w:rsidRPr="0049088B">
        <w:t>- Seldom: 32% (6 responses)</w:t>
      </w:r>
    </w:p>
    <w:p w14:paraId="69E69C45" w14:textId="77777777" w:rsidR="007B2D31" w:rsidRPr="0049088B" w:rsidRDefault="0049088B">
      <w:pPr>
        <w:pStyle w:val="Heading4"/>
        <w:rPr>
          <w:color w:val="auto"/>
        </w:rPr>
      </w:pPr>
      <w:r w:rsidRPr="0049088B">
        <w:rPr>
          <w:color w:val="auto"/>
        </w:rPr>
        <w:t>Q16: Recommend SRSU to Other Student-Athletes</w:t>
      </w:r>
    </w:p>
    <w:p w14:paraId="4F0603B8" w14:textId="77777777" w:rsidR="007B2D31" w:rsidRPr="0049088B" w:rsidRDefault="0049088B">
      <w:r w:rsidRPr="0049088B">
        <w:t>- Yes: 56% (10 responses)</w:t>
      </w:r>
    </w:p>
    <w:p w14:paraId="34C97EF7" w14:textId="77777777" w:rsidR="007B2D31" w:rsidRPr="0049088B" w:rsidRDefault="0049088B">
      <w:r w:rsidRPr="0049088B">
        <w:t>- Maybe: 33% (6 responses)</w:t>
      </w:r>
    </w:p>
    <w:p w14:paraId="31188A65" w14:textId="77777777" w:rsidR="007B2D31" w:rsidRPr="0049088B" w:rsidRDefault="0049088B">
      <w:r w:rsidRPr="0049088B">
        <w:t>- No: 11% (2 responses)</w:t>
      </w:r>
    </w:p>
    <w:p w14:paraId="1582152B" w14:textId="77777777" w:rsidR="007B2D31" w:rsidRPr="0049088B" w:rsidRDefault="0049088B" w:rsidP="0049088B">
      <w:pPr>
        <w:pStyle w:val="Heading2"/>
        <w:jc w:val="center"/>
        <w:rPr>
          <w:color w:val="auto"/>
        </w:rPr>
      </w:pPr>
      <w:r w:rsidRPr="0049088B">
        <w:rPr>
          <w:color w:val="auto"/>
        </w:rPr>
        <w:t>Open Comments Grouped by Theme</w:t>
      </w:r>
    </w:p>
    <w:p w14:paraId="3A72C93F" w14:textId="77777777" w:rsidR="007B2D31" w:rsidRPr="0049088B" w:rsidRDefault="0049088B">
      <w:r w:rsidRPr="0049088B">
        <w:t>- Facilities and Equipment: 4 comments (requests for indoor facility, weight room upgrades, field renovations, free gear)</w:t>
      </w:r>
    </w:p>
    <w:p w14:paraId="609F3952" w14:textId="77777777" w:rsidR="007B2D31" w:rsidRPr="0049088B" w:rsidRDefault="0049088B">
      <w:r w:rsidRPr="0049088B">
        <w:t>- Food and Nutrition: 1 comment (calls for improved food options)</w:t>
      </w:r>
    </w:p>
    <w:p w14:paraId="5766EAE9" w14:textId="77777777" w:rsidR="007B2D31" w:rsidRPr="0049088B" w:rsidRDefault="0049088B">
      <w:r w:rsidRPr="0049088B">
        <w:t>- Coaching and Communication: 1 comment (concerns about coaching staff integrity and communication)</w:t>
      </w:r>
    </w:p>
    <w:p w14:paraId="224ECA9B" w14:textId="77777777" w:rsidR="007B2D31" w:rsidRPr="0049088B" w:rsidRDefault="0049088B">
      <w:r w:rsidRPr="0049088B">
        <w:t>- Miscellaneous or N/A: 2 comments (general or non-specific responses)</w:t>
      </w:r>
    </w:p>
    <w:p w14:paraId="43BF6D9B" w14:textId="77777777" w:rsidR="007B2D31" w:rsidRPr="0049088B" w:rsidRDefault="0049088B" w:rsidP="0049088B">
      <w:pPr>
        <w:pStyle w:val="Heading2"/>
        <w:jc w:val="center"/>
        <w:rPr>
          <w:color w:val="auto"/>
        </w:rPr>
      </w:pPr>
      <w:r w:rsidRPr="0049088B">
        <w:rPr>
          <w:color w:val="auto"/>
        </w:rPr>
        <w:t>Key Insights</w:t>
      </w:r>
    </w:p>
    <w:p w14:paraId="21DCB039" w14:textId="77777777" w:rsidR="007B2D31" w:rsidRPr="0049088B" w:rsidRDefault="0049088B" w:rsidP="0049088B">
      <w:pPr>
        <w:pStyle w:val="Heading3"/>
        <w:jc w:val="center"/>
        <w:rPr>
          <w:color w:val="auto"/>
        </w:rPr>
      </w:pPr>
      <w:r w:rsidRPr="0049088B">
        <w:rPr>
          <w:color w:val="auto"/>
        </w:rPr>
        <w:t>Areas That Are Strong</w:t>
      </w:r>
    </w:p>
    <w:p w14:paraId="2A61372D" w14:textId="77777777" w:rsidR="007B2D31" w:rsidRPr="0049088B" w:rsidRDefault="0049088B">
      <w:r w:rsidRPr="0049088B">
        <w:t>- Faculty Support: 81% felt supported by faculty.</w:t>
      </w:r>
    </w:p>
    <w:p w14:paraId="6E8E8339" w14:textId="77777777" w:rsidR="007B2D31" w:rsidRPr="0049088B" w:rsidRDefault="0049088B">
      <w:r w:rsidRPr="0049088B">
        <w:t>- Integration into Student Life: 86% felt integrated.</w:t>
      </w:r>
    </w:p>
    <w:p w14:paraId="6C4D25A7" w14:textId="77777777" w:rsidR="007B2D31" w:rsidRPr="0049088B" w:rsidRDefault="0049088B">
      <w:r w:rsidRPr="0049088B">
        <w:t>- Gender Equity: 85% believed men's and women's sports were treated equitably.</w:t>
      </w:r>
    </w:p>
    <w:p w14:paraId="66AA72EC" w14:textId="77777777" w:rsidR="007B2D31" w:rsidRPr="0049088B" w:rsidRDefault="0049088B">
      <w:r w:rsidRPr="0049088B">
        <w:t>- Academic Support Services: 100% rated them as 'good' or 'very good.'</w:t>
      </w:r>
    </w:p>
    <w:p w14:paraId="3407C04C" w14:textId="77777777" w:rsidR="007B2D31" w:rsidRPr="0049088B" w:rsidRDefault="0049088B" w:rsidP="0049088B">
      <w:pPr>
        <w:pStyle w:val="Heading3"/>
        <w:jc w:val="center"/>
        <w:rPr>
          <w:color w:val="auto"/>
        </w:rPr>
      </w:pPr>
      <w:r w:rsidRPr="0049088B">
        <w:rPr>
          <w:color w:val="auto"/>
        </w:rPr>
        <w:lastRenderedPageBreak/>
        <w:t>Areas Needing Attention</w:t>
      </w:r>
    </w:p>
    <w:p w14:paraId="2868E10D" w14:textId="77777777" w:rsidR="007B2D31" w:rsidRPr="0049088B" w:rsidRDefault="0049088B">
      <w:r w:rsidRPr="0049088B">
        <w:t>- Athletic Goals: 18% felt their athletic goals were not met.</w:t>
      </w:r>
    </w:p>
    <w:p w14:paraId="5A8E8776" w14:textId="77777777" w:rsidR="007B2D31" w:rsidRPr="0049088B" w:rsidRDefault="0049088B">
      <w:r w:rsidRPr="0049088B">
        <w:t>- Coaching and Communication: Mixed reviews on sensitivity to time demands (43% positive, 5% negative).</w:t>
      </w:r>
    </w:p>
    <w:p w14:paraId="28EFAE9B" w14:textId="77777777" w:rsidR="007B2D31" w:rsidRPr="0049088B" w:rsidRDefault="0049088B">
      <w:r w:rsidRPr="0049088B">
        <w:t>- Facilities and Equipment: Requests for upgrades to weight rooms, practice fields, and free team gear.</w:t>
      </w:r>
    </w:p>
    <w:p w14:paraId="0E0A4A00" w14:textId="77777777" w:rsidR="007B2D31" w:rsidRPr="0049088B" w:rsidRDefault="0049088B">
      <w:r w:rsidRPr="0049088B">
        <w:t>- Financial Support: 35% rated support as below average or poor.</w:t>
      </w:r>
    </w:p>
    <w:p w14:paraId="3BC5A5BC" w14:textId="77777777" w:rsidR="007B2D31" w:rsidRPr="0049088B" w:rsidRDefault="0049088B">
      <w:r w:rsidRPr="0049088B">
        <w:t xml:space="preserve">- </w:t>
      </w:r>
      <w:r w:rsidRPr="0049088B">
        <w:t>Scheduling Transparency: Some noted difficulty in planning academic and personal commitments due to last-minute changes.</w:t>
      </w:r>
    </w:p>
    <w:sectPr w:rsidR="007B2D31" w:rsidRPr="004908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1991190">
    <w:abstractNumId w:val="8"/>
  </w:num>
  <w:num w:numId="2" w16cid:durableId="1090662040">
    <w:abstractNumId w:val="6"/>
  </w:num>
  <w:num w:numId="3" w16cid:durableId="28190008">
    <w:abstractNumId w:val="5"/>
  </w:num>
  <w:num w:numId="4" w16cid:durableId="2142964631">
    <w:abstractNumId w:val="4"/>
  </w:num>
  <w:num w:numId="5" w16cid:durableId="659314620">
    <w:abstractNumId w:val="7"/>
  </w:num>
  <w:num w:numId="6" w16cid:durableId="1949115102">
    <w:abstractNumId w:val="3"/>
  </w:num>
  <w:num w:numId="7" w16cid:durableId="1112942277">
    <w:abstractNumId w:val="2"/>
  </w:num>
  <w:num w:numId="8" w16cid:durableId="773207323">
    <w:abstractNumId w:val="1"/>
  </w:num>
  <w:num w:numId="9" w16cid:durableId="42730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088B"/>
    <w:rsid w:val="006B03EC"/>
    <w:rsid w:val="007B2D3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E72FC"/>
  <w14:defaultImageDpi w14:val="300"/>
  <w15:docId w15:val="{09425216-DFCA-4ED0-AEA8-CE961AA3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Velasco, Jessica</cp:lastModifiedBy>
  <cp:revision>2</cp:revision>
  <dcterms:created xsi:type="dcterms:W3CDTF">2025-04-28T15:55:00Z</dcterms:created>
  <dcterms:modified xsi:type="dcterms:W3CDTF">2025-04-28T15:55:00Z</dcterms:modified>
  <cp:category/>
</cp:coreProperties>
</file>