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89DB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Sul Ross State University – Faculty Senate</w:t>
      </w:r>
    </w:p>
    <w:p w14:paraId="0552920B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Meeting Minutes</w:t>
      </w:r>
    </w:p>
    <w:p w14:paraId="4BB970A9" w14:textId="77777777" w:rsidR="008B268B" w:rsidRPr="008B268B" w:rsidRDefault="008B268B" w:rsidP="008B268B">
      <w:r w:rsidRPr="008B268B">
        <w:rPr>
          <w:b/>
          <w:bCs/>
        </w:rPr>
        <w:t>Date:</w:t>
      </w:r>
      <w:r w:rsidRPr="008B268B">
        <w:t xml:space="preserve"> Monday, January 26, 2026</w:t>
      </w:r>
      <w:r w:rsidRPr="008B268B">
        <w:br/>
      </w:r>
      <w:r w:rsidRPr="008B268B">
        <w:rPr>
          <w:b/>
          <w:bCs/>
        </w:rPr>
        <w:t>Time:</w:t>
      </w:r>
      <w:r w:rsidRPr="008B268B">
        <w:t xml:space="preserve"> 3:30 PM – 5:00 PM</w:t>
      </w:r>
      <w:r w:rsidRPr="008B268B">
        <w:br/>
      </w:r>
      <w:r w:rsidRPr="008B268B">
        <w:rPr>
          <w:b/>
          <w:bCs/>
        </w:rPr>
        <w:t>Location:</w:t>
      </w:r>
      <w:r w:rsidRPr="008B268B">
        <w:t xml:space="preserve"> Microsoft Teams (Live-streamed)</w:t>
      </w:r>
    </w:p>
    <w:p w14:paraId="2423D3DF" w14:textId="77777777" w:rsidR="008B268B" w:rsidRPr="008B268B" w:rsidRDefault="008B268B" w:rsidP="008B268B">
      <w:r w:rsidRPr="008B268B">
        <w:pict w14:anchorId="0A1AE562">
          <v:rect id="_x0000_i1121" style="width:0;height:1.5pt" o:hralign="center" o:hrstd="t" o:hr="t" fillcolor="#a0a0a0" stroked="f"/>
        </w:pict>
      </w:r>
    </w:p>
    <w:p w14:paraId="0D83C8A3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1. Call to Order</w:t>
      </w:r>
    </w:p>
    <w:p w14:paraId="13B4D8A7" w14:textId="77777777" w:rsidR="008B268B" w:rsidRPr="008B268B" w:rsidRDefault="008B268B" w:rsidP="008B268B">
      <w:r w:rsidRPr="008B268B">
        <w:t xml:space="preserve">The meeting was called to order at </w:t>
      </w:r>
      <w:r w:rsidRPr="008B268B">
        <w:rPr>
          <w:b/>
          <w:bCs/>
        </w:rPr>
        <w:t>3:30 PM</w:t>
      </w:r>
      <w:r w:rsidRPr="008B268B">
        <w:t xml:space="preserve"> by </w:t>
      </w:r>
      <w:r w:rsidRPr="008B268B">
        <w:rPr>
          <w:b/>
          <w:bCs/>
        </w:rPr>
        <w:t>Jennifer Miller-Ray, Ph.D., Faculty Senate President</w:t>
      </w:r>
      <w:r w:rsidRPr="008B268B">
        <w:t>.</w:t>
      </w:r>
    </w:p>
    <w:p w14:paraId="1BE8446E" w14:textId="77777777" w:rsidR="008B268B" w:rsidRPr="008B268B" w:rsidRDefault="008B268B" w:rsidP="008B268B">
      <w:r w:rsidRPr="008B268B">
        <w:t>The meeting was recorded in compliance with transparency requirements.</w:t>
      </w:r>
    </w:p>
    <w:p w14:paraId="3895E78F" w14:textId="77777777" w:rsidR="008B268B" w:rsidRPr="008B268B" w:rsidRDefault="008B268B" w:rsidP="008B268B">
      <w:r w:rsidRPr="008B268B">
        <w:pict w14:anchorId="44DE9666">
          <v:rect id="_x0000_i1122" style="width:0;height:1.5pt" o:hralign="center" o:hrstd="t" o:hr="t" fillcolor="#a0a0a0" stroked="f"/>
        </w:pict>
      </w:r>
    </w:p>
    <w:p w14:paraId="69E12A3F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2. Attendance and Quorum</w:t>
      </w:r>
    </w:p>
    <w:p w14:paraId="7E1E8FCB" w14:textId="77777777" w:rsidR="008B268B" w:rsidRPr="008B268B" w:rsidRDefault="008B268B" w:rsidP="008B268B">
      <w:r w:rsidRPr="008B268B">
        <w:rPr>
          <w:b/>
          <w:bCs/>
        </w:rPr>
        <w:t>Faculty Senate Members Present:</w:t>
      </w:r>
    </w:p>
    <w:p w14:paraId="757F67F0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>Jennifer Miller-Ray</w:t>
      </w:r>
    </w:p>
    <w:p w14:paraId="33C35282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>Jessica Velasco</w:t>
      </w:r>
    </w:p>
    <w:p w14:paraId="6741037D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>Ferhat Ozturk</w:t>
      </w:r>
    </w:p>
    <w:p w14:paraId="442FD071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>Jose Mora</w:t>
      </w:r>
    </w:p>
    <w:p w14:paraId="795C4674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>Minerva Gonzales</w:t>
      </w:r>
    </w:p>
    <w:p w14:paraId="6407D450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>Billy Jack Ray</w:t>
      </w:r>
    </w:p>
    <w:p w14:paraId="1B68EACA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>Melissa Wesney</w:t>
      </w:r>
    </w:p>
    <w:p w14:paraId="2304062D" w14:textId="77777777" w:rsidR="008B268B" w:rsidRPr="008B268B" w:rsidRDefault="008B268B" w:rsidP="008B268B">
      <w:pPr>
        <w:numPr>
          <w:ilvl w:val="0"/>
          <w:numId w:val="15"/>
        </w:numPr>
      </w:pPr>
      <w:r w:rsidRPr="008B268B">
        <w:t xml:space="preserve">Oguzhan </w:t>
      </w:r>
      <w:proofErr w:type="spellStart"/>
      <w:r w:rsidRPr="008B268B">
        <w:t>Basibuyuk</w:t>
      </w:r>
      <w:proofErr w:type="spellEnd"/>
    </w:p>
    <w:p w14:paraId="6C6DA810" w14:textId="6408F83D" w:rsidR="008B268B" w:rsidRPr="008B268B" w:rsidRDefault="008B268B" w:rsidP="008B268B">
      <w:pPr>
        <w:numPr>
          <w:ilvl w:val="0"/>
          <w:numId w:val="15"/>
        </w:numPr>
      </w:pPr>
      <w:proofErr w:type="spellStart"/>
      <w:r w:rsidRPr="008B268B">
        <w:t>Mainuddin</w:t>
      </w:r>
      <w:proofErr w:type="spellEnd"/>
      <w:r w:rsidRPr="008B268B">
        <w:t xml:space="preserve"> </w:t>
      </w:r>
      <w:r w:rsidRPr="008B268B">
        <w:t>Shaik</w:t>
      </w:r>
    </w:p>
    <w:p w14:paraId="45D56519" w14:textId="77777777" w:rsidR="008B268B" w:rsidRPr="008B268B" w:rsidRDefault="008B268B" w:rsidP="008B268B">
      <w:r w:rsidRPr="008B268B">
        <w:rPr>
          <w:b/>
          <w:bCs/>
        </w:rPr>
        <w:t>Guests Present:</w:t>
      </w:r>
    </w:p>
    <w:p w14:paraId="26945084" w14:textId="77777777" w:rsidR="008B268B" w:rsidRPr="008B268B" w:rsidRDefault="008B268B" w:rsidP="008B268B">
      <w:pPr>
        <w:numPr>
          <w:ilvl w:val="0"/>
          <w:numId w:val="2"/>
        </w:numPr>
      </w:pPr>
      <w:r w:rsidRPr="008B268B">
        <w:t>Daisy Barraza – President, Student Government Association</w:t>
      </w:r>
    </w:p>
    <w:p w14:paraId="22E1A907" w14:textId="77777777" w:rsidR="008B268B" w:rsidRPr="008B268B" w:rsidRDefault="008B268B" w:rsidP="008B268B">
      <w:pPr>
        <w:numPr>
          <w:ilvl w:val="0"/>
          <w:numId w:val="2"/>
        </w:numPr>
      </w:pPr>
      <w:r w:rsidRPr="008B268B">
        <w:t>Bernie Cantens – Provost’s Office</w:t>
      </w:r>
    </w:p>
    <w:p w14:paraId="461E398D" w14:textId="77777777" w:rsidR="008B268B" w:rsidRPr="008B268B" w:rsidRDefault="008B268B" w:rsidP="008B268B">
      <w:pPr>
        <w:numPr>
          <w:ilvl w:val="0"/>
          <w:numId w:val="2"/>
        </w:numPr>
      </w:pPr>
      <w:r w:rsidRPr="008B268B">
        <w:t>Additional faculty observers (non-voting)</w:t>
      </w:r>
    </w:p>
    <w:p w14:paraId="10929F0E" w14:textId="77777777" w:rsidR="008B268B" w:rsidRPr="008B268B" w:rsidRDefault="008B268B" w:rsidP="008B268B">
      <w:r w:rsidRPr="008B268B">
        <w:rPr>
          <w:b/>
          <w:bCs/>
        </w:rPr>
        <w:t>Quorum:</w:t>
      </w:r>
      <w:r w:rsidRPr="008B268B">
        <w:br/>
      </w:r>
      <w:r w:rsidRPr="008B268B">
        <w:rPr>
          <w:rFonts w:ascii="Segoe UI Symbol" w:hAnsi="Segoe UI Symbol" w:cs="Segoe UI Symbol"/>
        </w:rPr>
        <w:t>✔</w:t>
      </w:r>
      <w:r w:rsidRPr="008B268B">
        <w:t xml:space="preserve"> </w:t>
      </w:r>
      <w:r w:rsidRPr="008B268B">
        <w:rPr>
          <w:b/>
          <w:bCs/>
        </w:rPr>
        <w:t>Yes</w:t>
      </w:r>
      <w:r w:rsidRPr="008B268B">
        <w:t xml:space="preserve"> — Quorum (67%) was established at </w:t>
      </w:r>
      <w:r w:rsidRPr="008B268B">
        <w:rPr>
          <w:b/>
          <w:bCs/>
        </w:rPr>
        <w:t>3:30 PM</w:t>
      </w:r>
      <w:r w:rsidRPr="008B268B">
        <w:t xml:space="preserve"> and maintained throughout the meeting.</w:t>
      </w:r>
    </w:p>
    <w:p w14:paraId="63ECA4D7" w14:textId="77777777" w:rsidR="008B268B" w:rsidRPr="008B268B" w:rsidRDefault="008B268B" w:rsidP="008B268B">
      <w:r w:rsidRPr="008B268B">
        <w:pict w14:anchorId="2A3CB0EE">
          <v:rect id="_x0000_i1123" style="width:0;height:1.5pt" o:hralign="center" o:hrstd="t" o:hr="t" fillcolor="#a0a0a0" stroked="f"/>
        </w:pict>
      </w:r>
    </w:p>
    <w:p w14:paraId="087CB442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3. Welcome and Opening Remarks</w:t>
      </w:r>
    </w:p>
    <w:p w14:paraId="331C0DE3" w14:textId="77777777" w:rsidR="008B268B" w:rsidRPr="008B268B" w:rsidRDefault="008B268B" w:rsidP="008B268B">
      <w:r w:rsidRPr="008B268B">
        <w:t xml:space="preserve">The President welcomed Senators and guests to the </w:t>
      </w:r>
      <w:r w:rsidRPr="008B268B">
        <w:rPr>
          <w:b/>
          <w:bCs/>
        </w:rPr>
        <w:t>first official Faculty Senate meeting</w:t>
      </w:r>
      <w:r w:rsidRPr="008B268B">
        <w:t xml:space="preserve">, noting the transition from the Faculty Assembly model to the Faculty Senate structure under </w:t>
      </w:r>
      <w:r w:rsidRPr="008B268B">
        <w:rPr>
          <w:b/>
          <w:bCs/>
        </w:rPr>
        <w:t>state law and system requirements</w:t>
      </w:r>
      <w:r w:rsidRPr="008B268B">
        <w:t>.</w:t>
      </w:r>
    </w:p>
    <w:p w14:paraId="564D82FF" w14:textId="77777777" w:rsidR="008B268B" w:rsidRPr="008B268B" w:rsidRDefault="008B268B" w:rsidP="008B268B">
      <w:r w:rsidRPr="008B268B">
        <w:lastRenderedPageBreak/>
        <w:t xml:space="preserve">The Senate reaffirmed its commitment to </w:t>
      </w:r>
      <w:r w:rsidRPr="008B268B">
        <w:rPr>
          <w:b/>
          <w:bCs/>
        </w:rPr>
        <w:t>shared governance</w:t>
      </w:r>
      <w:r w:rsidRPr="008B268B">
        <w:t>, transparency, and faculty representation.</w:t>
      </w:r>
    </w:p>
    <w:p w14:paraId="76A7600D" w14:textId="77777777" w:rsidR="008B268B" w:rsidRPr="008B268B" w:rsidRDefault="008B268B" w:rsidP="008B268B">
      <w:r w:rsidRPr="008B268B">
        <w:pict w14:anchorId="755C672F">
          <v:rect id="_x0000_i1124" style="width:0;height:1.5pt" o:hralign="center" o:hrstd="t" o:hr="t" fillcolor="#a0a0a0" stroked="f"/>
        </w:pict>
      </w:r>
    </w:p>
    <w:p w14:paraId="0E1CD6C0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4. Overview of Faculty Senate Structure</w:t>
      </w:r>
    </w:p>
    <w:p w14:paraId="03673954" w14:textId="77777777" w:rsidR="008B268B" w:rsidRPr="008B268B" w:rsidRDefault="008B268B" w:rsidP="008B268B">
      <w:r w:rsidRPr="008B268B">
        <w:t>The President reviewed key distinctions between the former Faculty Assembly and the new Faculty Senate model, including:</w:t>
      </w:r>
    </w:p>
    <w:p w14:paraId="2A0EFA1F" w14:textId="77777777" w:rsidR="008B268B" w:rsidRPr="008B268B" w:rsidRDefault="008B268B" w:rsidP="008B268B">
      <w:pPr>
        <w:numPr>
          <w:ilvl w:val="0"/>
          <w:numId w:val="3"/>
        </w:numPr>
      </w:pPr>
      <w:r w:rsidRPr="008B268B">
        <w:t xml:space="preserve">Open meetings with </w:t>
      </w:r>
      <w:r w:rsidRPr="008B268B">
        <w:rPr>
          <w:b/>
          <w:bCs/>
        </w:rPr>
        <w:t>restricted speaking privileges</w:t>
      </w:r>
    </w:p>
    <w:p w14:paraId="1B9E505B" w14:textId="77777777" w:rsidR="008B268B" w:rsidRPr="008B268B" w:rsidRDefault="008B268B" w:rsidP="008B268B">
      <w:pPr>
        <w:numPr>
          <w:ilvl w:val="0"/>
          <w:numId w:val="3"/>
        </w:numPr>
      </w:pPr>
      <w:r w:rsidRPr="008B268B">
        <w:t>Formal representation through elected and appointed Senators</w:t>
      </w:r>
    </w:p>
    <w:p w14:paraId="237D656A" w14:textId="77777777" w:rsidR="008B268B" w:rsidRPr="008B268B" w:rsidRDefault="008B268B" w:rsidP="008B268B">
      <w:pPr>
        <w:numPr>
          <w:ilvl w:val="0"/>
          <w:numId w:val="3"/>
        </w:numPr>
      </w:pPr>
      <w:r w:rsidRPr="008B268B">
        <w:t xml:space="preserve">Quorum requirement of </w:t>
      </w:r>
      <w:r w:rsidRPr="008B268B">
        <w:rPr>
          <w:b/>
          <w:bCs/>
        </w:rPr>
        <w:t>67%</w:t>
      </w:r>
    </w:p>
    <w:p w14:paraId="1CA84962" w14:textId="77777777" w:rsidR="008B268B" w:rsidRPr="008B268B" w:rsidRDefault="008B268B" w:rsidP="008B268B">
      <w:pPr>
        <w:numPr>
          <w:ilvl w:val="0"/>
          <w:numId w:val="3"/>
        </w:numPr>
      </w:pPr>
      <w:r w:rsidRPr="008B268B">
        <w:t>Public posting of agendas, recordings, attendance, and minutes</w:t>
      </w:r>
    </w:p>
    <w:p w14:paraId="7F13FF14" w14:textId="77777777" w:rsidR="008B268B" w:rsidRPr="008B268B" w:rsidRDefault="008B268B" w:rsidP="008B268B">
      <w:r w:rsidRPr="008B268B">
        <w:pict w14:anchorId="74EF7646">
          <v:rect id="_x0000_i1125" style="width:0;height:1.5pt" o:hralign="center" o:hrstd="t" o:hr="t" fillcolor="#a0a0a0" stroked="f"/>
        </w:pict>
      </w:r>
    </w:p>
    <w:p w14:paraId="3D2D913C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5. Guest Report – Student Government Association</w:t>
      </w:r>
    </w:p>
    <w:p w14:paraId="18298517" w14:textId="77777777" w:rsidR="008B268B" w:rsidRPr="008B268B" w:rsidRDefault="008B268B" w:rsidP="008B268B">
      <w:r w:rsidRPr="008B268B">
        <w:rPr>
          <w:b/>
          <w:bCs/>
        </w:rPr>
        <w:t>Presenter:</w:t>
      </w:r>
      <w:r w:rsidRPr="008B268B">
        <w:t xml:space="preserve"> Daisy Barraza, SGA President</w:t>
      </w:r>
    </w:p>
    <w:p w14:paraId="0BE3721D" w14:textId="77777777" w:rsidR="008B268B" w:rsidRPr="008B268B" w:rsidRDefault="008B268B" w:rsidP="008B268B">
      <w:r w:rsidRPr="008B268B">
        <w:rPr>
          <w:b/>
          <w:bCs/>
        </w:rPr>
        <w:t>Summary:</w:t>
      </w:r>
    </w:p>
    <w:p w14:paraId="2F9D8333" w14:textId="77777777" w:rsidR="008B268B" w:rsidRPr="008B268B" w:rsidRDefault="008B268B" w:rsidP="008B268B">
      <w:pPr>
        <w:numPr>
          <w:ilvl w:val="0"/>
          <w:numId w:val="4"/>
        </w:numPr>
      </w:pPr>
      <w:r w:rsidRPr="008B268B">
        <w:t>Introduction of SGA leadership and officer positions</w:t>
      </w:r>
    </w:p>
    <w:p w14:paraId="48BF0C00" w14:textId="77777777" w:rsidR="008B268B" w:rsidRPr="008B268B" w:rsidRDefault="008B268B" w:rsidP="008B268B">
      <w:pPr>
        <w:numPr>
          <w:ilvl w:val="0"/>
          <w:numId w:val="4"/>
        </w:numPr>
      </w:pPr>
      <w:r w:rsidRPr="008B268B">
        <w:t>Discussion of student concerns, including:</w:t>
      </w:r>
    </w:p>
    <w:p w14:paraId="643C38FC" w14:textId="77777777" w:rsidR="008B268B" w:rsidRPr="008B268B" w:rsidRDefault="008B268B" w:rsidP="008B268B">
      <w:pPr>
        <w:numPr>
          <w:ilvl w:val="1"/>
          <w:numId w:val="4"/>
        </w:numPr>
      </w:pPr>
      <w:r w:rsidRPr="008B268B">
        <w:t>Student parents and campus resources</w:t>
      </w:r>
    </w:p>
    <w:p w14:paraId="75630558" w14:textId="77777777" w:rsidR="008B268B" w:rsidRPr="008B268B" w:rsidRDefault="008B268B" w:rsidP="008B268B">
      <w:pPr>
        <w:numPr>
          <w:ilvl w:val="1"/>
          <w:numId w:val="4"/>
        </w:numPr>
      </w:pPr>
      <w:r w:rsidRPr="008B268B">
        <w:t>AI usage and emerging policy considerations</w:t>
      </w:r>
    </w:p>
    <w:p w14:paraId="72D0ED16" w14:textId="77777777" w:rsidR="008B268B" w:rsidRPr="008B268B" w:rsidRDefault="008B268B" w:rsidP="008B268B">
      <w:pPr>
        <w:numPr>
          <w:ilvl w:val="1"/>
          <w:numId w:val="4"/>
        </w:numPr>
      </w:pPr>
      <w:r w:rsidRPr="008B268B">
        <w:t>Rebuilding student engagement post-COVID</w:t>
      </w:r>
    </w:p>
    <w:p w14:paraId="54246964" w14:textId="77777777" w:rsidR="008B268B" w:rsidRPr="008B268B" w:rsidRDefault="008B268B" w:rsidP="008B268B">
      <w:pPr>
        <w:numPr>
          <w:ilvl w:val="0"/>
          <w:numId w:val="4"/>
        </w:numPr>
      </w:pPr>
      <w:r w:rsidRPr="008B268B">
        <w:t>Interest in collaboration with faculty initiatives, including AI-related efforts</w:t>
      </w:r>
    </w:p>
    <w:p w14:paraId="13EBF9AC" w14:textId="77777777" w:rsidR="008B268B" w:rsidRPr="008B268B" w:rsidRDefault="008B268B" w:rsidP="008B268B">
      <w:r w:rsidRPr="008B268B">
        <w:pict w14:anchorId="2199538B">
          <v:rect id="_x0000_i1126" style="width:0;height:1.5pt" o:hralign="center" o:hrstd="t" o:hr="t" fillcolor="#a0a0a0" stroked="f"/>
        </w:pict>
      </w:r>
    </w:p>
    <w:p w14:paraId="5ED5F4E1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6. Guest Report – Provost’s Office</w:t>
      </w:r>
    </w:p>
    <w:p w14:paraId="51203AD2" w14:textId="77777777" w:rsidR="008B268B" w:rsidRPr="008B268B" w:rsidRDefault="008B268B" w:rsidP="008B268B">
      <w:r w:rsidRPr="008B268B">
        <w:rPr>
          <w:b/>
          <w:bCs/>
        </w:rPr>
        <w:t>Presenter:</w:t>
      </w:r>
      <w:r w:rsidRPr="008B268B">
        <w:t xml:space="preserve"> Bernie Cantens</w:t>
      </w:r>
    </w:p>
    <w:p w14:paraId="5C7D7762" w14:textId="77777777" w:rsidR="008B268B" w:rsidRPr="008B268B" w:rsidRDefault="008B268B" w:rsidP="008B268B">
      <w:r w:rsidRPr="008B268B">
        <w:rPr>
          <w:b/>
          <w:bCs/>
        </w:rPr>
        <w:t>Summary:</w:t>
      </w:r>
    </w:p>
    <w:p w14:paraId="5459D66C" w14:textId="77777777" w:rsidR="008B268B" w:rsidRPr="008B268B" w:rsidRDefault="008B268B" w:rsidP="008B268B">
      <w:pPr>
        <w:numPr>
          <w:ilvl w:val="0"/>
          <w:numId w:val="5"/>
        </w:numPr>
      </w:pPr>
      <w:r w:rsidRPr="008B268B">
        <w:t xml:space="preserve">Approval of the </w:t>
      </w:r>
      <w:r w:rsidRPr="008B268B">
        <w:rPr>
          <w:b/>
          <w:bCs/>
        </w:rPr>
        <w:t>Doctorate in Educational Leadership</w:t>
      </w:r>
      <w:r w:rsidRPr="008B268B">
        <w:t xml:space="preserve"> by the Texas Higher Education Coordinating Board</w:t>
      </w:r>
    </w:p>
    <w:p w14:paraId="1583D5B0" w14:textId="77777777" w:rsidR="008B268B" w:rsidRPr="008B268B" w:rsidRDefault="008B268B" w:rsidP="008B268B">
      <w:pPr>
        <w:numPr>
          <w:ilvl w:val="0"/>
          <w:numId w:val="5"/>
        </w:numPr>
      </w:pPr>
      <w:r w:rsidRPr="008B268B">
        <w:t>Upcoming Board of Regents review of:</w:t>
      </w:r>
    </w:p>
    <w:p w14:paraId="7DA97C5A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t>Nursing Doctorate</w:t>
      </w:r>
    </w:p>
    <w:p w14:paraId="6A148A78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t>Nursing Master’s Program</w:t>
      </w:r>
    </w:p>
    <w:p w14:paraId="31110E83" w14:textId="77777777" w:rsidR="008B268B" w:rsidRPr="008B268B" w:rsidRDefault="008B268B" w:rsidP="008B268B">
      <w:pPr>
        <w:numPr>
          <w:ilvl w:val="0"/>
          <w:numId w:val="5"/>
        </w:numPr>
      </w:pPr>
      <w:r w:rsidRPr="008B268B">
        <w:t xml:space="preserve">Approval of competency-based </w:t>
      </w:r>
      <w:r w:rsidRPr="008B268B">
        <w:rPr>
          <w:b/>
          <w:bCs/>
        </w:rPr>
        <w:t>BAS in Organizational Leadership</w:t>
      </w:r>
    </w:p>
    <w:p w14:paraId="76668729" w14:textId="77777777" w:rsidR="008B268B" w:rsidRPr="008B268B" w:rsidRDefault="008B268B" w:rsidP="008B268B">
      <w:pPr>
        <w:numPr>
          <w:ilvl w:val="0"/>
          <w:numId w:val="5"/>
        </w:numPr>
      </w:pPr>
      <w:r w:rsidRPr="008B268B">
        <w:t>Enrollment update:</w:t>
      </w:r>
    </w:p>
    <w:p w14:paraId="565C2C59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t xml:space="preserve">Total headcount: </w:t>
      </w:r>
      <w:r w:rsidRPr="008B268B">
        <w:rPr>
          <w:b/>
          <w:bCs/>
        </w:rPr>
        <w:t>2,321 students</w:t>
      </w:r>
    </w:p>
    <w:p w14:paraId="291E474C" w14:textId="77777777" w:rsidR="008B268B" w:rsidRPr="008B268B" w:rsidRDefault="008B268B" w:rsidP="008B268B">
      <w:pPr>
        <w:numPr>
          <w:ilvl w:val="0"/>
          <w:numId w:val="5"/>
        </w:numPr>
      </w:pPr>
      <w:r w:rsidRPr="008B268B">
        <w:t>Campus development updates:</w:t>
      </w:r>
    </w:p>
    <w:p w14:paraId="09A1F6D8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lastRenderedPageBreak/>
        <w:t>New Eagle Pass academic building (completion projected October 2026)</w:t>
      </w:r>
    </w:p>
    <w:p w14:paraId="258773D8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t>Del Rio facility renovation underway</w:t>
      </w:r>
    </w:p>
    <w:p w14:paraId="5873E1DC" w14:textId="77777777" w:rsidR="008B268B" w:rsidRPr="008B268B" w:rsidRDefault="008B268B" w:rsidP="008B268B">
      <w:pPr>
        <w:numPr>
          <w:ilvl w:val="0"/>
          <w:numId w:val="5"/>
        </w:numPr>
      </w:pPr>
      <w:r w:rsidRPr="008B268B">
        <w:t>Faculty Handbook initiatives:</w:t>
      </w:r>
    </w:p>
    <w:p w14:paraId="70AC9E32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t>Proposed workload tracks (teaching, research, service, research-intensive)</w:t>
      </w:r>
    </w:p>
    <w:p w14:paraId="293DC5DF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t>Clinical faculty ranks</w:t>
      </w:r>
    </w:p>
    <w:p w14:paraId="41DCD075" w14:textId="77777777" w:rsidR="008B268B" w:rsidRPr="008B268B" w:rsidRDefault="008B268B" w:rsidP="008B268B">
      <w:pPr>
        <w:numPr>
          <w:ilvl w:val="1"/>
          <w:numId w:val="5"/>
        </w:numPr>
      </w:pPr>
      <w:r w:rsidRPr="008B268B">
        <w:t>Remote faculty policy revisions</w:t>
      </w:r>
    </w:p>
    <w:p w14:paraId="4F35E72E" w14:textId="77777777" w:rsidR="008B268B" w:rsidRPr="008B268B" w:rsidRDefault="008B268B" w:rsidP="008B268B">
      <w:r w:rsidRPr="008B268B">
        <w:pict w14:anchorId="1226B592">
          <v:rect id="_x0000_i1127" style="width:0;height:1.5pt" o:hralign="center" o:hrstd="t" o:hr="t" fillcolor="#a0a0a0" stroked="f"/>
        </w:pict>
      </w:r>
    </w:p>
    <w:p w14:paraId="61F29EE9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7. President’s Report</w:t>
      </w:r>
    </w:p>
    <w:p w14:paraId="33C72A43" w14:textId="77777777" w:rsidR="008B268B" w:rsidRPr="008B268B" w:rsidRDefault="008B268B" w:rsidP="008B268B">
      <w:r w:rsidRPr="008B268B">
        <w:rPr>
          <w:b/>
          <w:bCs/>
        </w:rPr>
        <w:t>Presenter:</w:t>
      </w:r>
      <w:r w:rsidRPr="008B268B">
        <w:t xml:space="preserve"> Jennifer Miller-Ray</w:t>
      </w:r>
    </w:p>
    <w:p w14:paraId="7AAD091A" w14:textId="77777777" w:rsidR="008B268B" w:rsidRPr="008B268B" w:rsidRDefault="008B268B" w:rsidP="008B268B">
      <w:r w:rsidRPr="008B268B">
        <w:rPr>
          <w:b/>
          <w:bCs/>
        </w:rPr>
        <w:t>Key Points:</w:t>
      </w:r>
    </w:p>
    <w:p w14:paraId="5B43368F" w14:textId="77777777" w:rsidR="008B268B" w:rsidRPr="008B268B" w:rsidRDefault="008B268B" w:rsidP="008B268B">
      <w:pPr>
        <w:numPr>
          <w:ilvl w:val="0"/>
          <w:numId w:val="6"/>
        </w:numPr>
      </w:pPr>
      <w:r w:rsidRPr="008B268B">
        <w:t xml:space="preserve">The Faculty Senate is an </w:t>
      </w:r>
      <w:r w:rsidRPr="008B268B">
        <w:rPr>
          <w:b/>
          <w:bCs/>
        </w:rPr>
        <w:t>advisory body</w:t>
      </w:r>
      <w:r w:rsidRPr="008B268B">
        <w:t xml:space="preserve"> as defined by state law</w:t>
      </w:r>
    </w:p>
    <w:p w14:paraId="3C90FF90" w14:textId="77777777" w:rsidR="008B268B" w:rsidRPr="008B268B" w:rsidRDefault="008B268B" w:rsidP="008B268B">
      <w:pPr>
        <w:numPr>
          <w:ilvl w:val="0"/>
          <w:numId w:val="6"/>
        </w:numPr>
      </w:pPr>
      <w:r w:rsidRPr="008B268B">
        <w:t>Additional Faculty Senate members (part-time faculty) still need to be selected</w:t>
      </w:r>
    </w:p>
    <w:p w14:paraId="21A91B92" w14:textId="77777777" w:rsidR="008B268B" w:rsidRPr="008B268B" w:rsidRDefault="008B268B" w:rsidP="008B268B">
      <w:pPr>
        <w:numPr>
          <w:ilvl w:val="0"/>
          <w:numId w:val="6"/>
        </w:numPr>
      </w:pPr>
      <w:r w:rsidRPr="008B268B">
        <w:t>Faculty Senate responsibilities include reporting outcomes to:</w:t>
      </w:r>
    </w:p>
    <w:p w14:paraId="6F9364DC" w14:textId="77777777" w:rsidR="008B268B" w:rsidRPr="008B268B" w:rsidRDefault="008B268B" w:rsidP="008B268B">
      <w:pPr>
        <w:numPr>
          <w:ilvl w:val="1"/>
          <w:numId w:val="6"/>
        </w:numPr>
      </w:pPr>
      <w:r w:rsidRPr="008B268B">
        <w:t>President</w:t>
      </w:r>
    </w:p>
    <w:p w14:paraId="04914E4D" w14:textId="77777777" w:rsidR="008B268B" w:rsidRPr="008B268B" w:rsidRDefault="008B268B" w:rsidP="008B268B">
      <w:pPr>
        <w:numPr>
          <w:ilvl w:val="1"/>
          <w:numId w:val="6"/>
        </w:numPr>
      </w:pPr>
      <w:r w:rsidRPr="008B268B">
        <w:t>Chancellor</w:t>
      </w:r>
    </w:p>
    <w:p w14:paraId="5575958C" w14:textId="77777777" w:rsidR="008B268B" w:rsidRPr="008B268B" w:rsidRDefault="008B268B" w:rsidP="008B268B">
      <w:pPr>
        <w:numPr>
          <w:ilvl w:val="1"/>
          <w:numId w:val="6"/>
        </w:numPr>
      </w:pPr>
      <w:r w:rsidRPr="008B268B">
        <w:t>Board of Regents</w:t>
      </w:r>
    </w:p>
    <w:p w14:paraId="1AF6F0D5" w14:textId="77777777" w:rsidR="008B268B" w:rsidRPr="008B268B" w:rsidRDefault="008B268B" w:rsidP="008B268B">
      <w:pPr>
        <w:numPr>
          <w:ilvl w:val="0"/>
          <w:numId w:val="6"/>
        </w:numPr>
      </w:pPr>
      <w:r w:rsidRPr="008B268B">
        <w:t>Three subcommittees proposed for Spring 2026:</w:t>
      </w:r>
    </w:p>
    <w:p w14:paraId="0E81CE1C" w14:textId="77777777" w:rsidR="008B268B" w:rsidRPr="008B268B" w:rsidRDefault="008B268B" w:rsidP="008B268B">
      <w:pPr>
        <w:numPr>
          <w:ilvl w:val="1"/>
          <w:numId w:val="7"/>
        </w:numPr>
      </w:pPr>
      <w:r w:rsidRPr="008B268B">
        <w:t>Faculty Handbook Review</w:t>
      </w:r>
    </w:p>
    <w:p w14:paraId="24CCBA87" w14:textId="77777777" w:rsidR="008B268B" w:rsidRPr="008B268B" w:rsidRDefault="008B268B" w:rsidP="008B268B">
      <w:pPr>
        <w:numPr>
          <w:ilvl w:val="1"/>
          <w:numId w:val="7"/>
        </w:numPr>
      </w:pPr>
      <w:r w:rsidRPr="008B268B">
        <w:t>Faculty Priority Issues (via survey)</w:t>
      </w:r>
    </w:p>
    <w:p w14:paraId="5D1C82EA" w14:textId="77777777" w:rsidR="008B268B" w:rsidRPr="008B268B" w:rsidRDefault="008B268B" w:rsidP="008B268B">
      <w:pPr>
        <w:numPr>
          <w:ilvl w:val="1"/>
          <w:numId w:val="7"/>
        </w:numPr>
      </w:pPr>
      <w:r w:rsidRPr="008B268B">
        <w:t>Additional faculty-identified concerns</w:t>
      </w:r>
    </w:p>
    <w:p w14:paraId="29D73BDA" w14:textId="77777777" w:rsidR="008B268B" w:rsidRPr="008B268B" w:rsidRDefault="008B268B" w:rsidP="008B268B">
      <w:r w:rsidRPr="008B268B">
        <w:pict w14:anchorId="72104CBF">
          <v:rect id="_x0000_i1128" style="width:0;height:1.5pt" o:hralign="center" o:hrstd="t" o:hr="t" fillcolor="#a0a0a0" stroked="f"/>
        </w:pict>
      </w:r>
    </w:p>
    <w:p w14:paraId="411FE2CD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8. Vice President’s Report</w:t>
      </w:r>
    </w:p>
    <w:p w14:paraId="7F4CACAF" w14:textId="77777777" w:rsidR="008B268B" w:rsidRPr="008B268B" w:rsidRDefault="008B268B" w:rsidP="008B268B">
      <w:r w:rsidRPr="008B268B">
        <w:rPr>
          <w:b/>
          <w:bCs/>
        </w:rPr>
        <w:t>Presenter:</w:t>
      </w:r>
      <w:r w:rsidRPr="008B268B">
        <w:t xml:space="preserve"> Jessica Velasco</w:t>
      </w:r>
    </w:p>
    <w:p w14:paraId="3B89AA17" w14:textId="77777777" w:rsidR="008B268B" w:rsidRPr="008B268B" w:rsidRDefault="008B268B" w:rsidP="008B268B">
      <w:r w:rsidRPr="008B268B">
        <w:rPr>
          <w:b/>
          <w:bCs/>
        </w:rPr>
        <w:t>Key Points:</w:t>
      </w:r>
    </w:p>
    <w:p w14:paraId="2B4EF937" w14:textId="77777777" w:rsidR="008B268B" w:rsidRPr="008B268B" w:rsidRDefault="008B268B" w:rsidP="008B268B">
      <w:pPr>
        <w:numPr>
          <w:ilvl w:val="0"/>
          <w:numId w:val="8"/>
        </w:numPr>
      </w:pPr>
      <w:r w:rsidRPr="008B268B">
        <w:t>Clarification of Senate advisory role</w:t>
      </w:r>
    </w:p>
    <w:p w14:paraId="0FBB8A0D" w14:textId="77777777" w:rsidR="008B268B" w:rsidRPr="008B268B" w:rsidRDefault="008B268B" w:rsidP="008B268B">
      <w:pPr>
        <w:numPr>
          <w:ilvl w:val="0"/>
          <w:numId w:val="8"/>
        </w:numPr>
      </w:pPr>
      <w:r w:rsidRPr="008B268B">
        <w:t xml:space="preserve">Overview of </w:t>
      </w:r>
      <w:r w:rsidRPr="008B268B">
        <w:rPr>
          <w:b/>
          <w:bCs/>
        </w:rPr>
        <w:t>Constitution and Bylaws</w:t>
      </w:r>
    </w:p>
    <w:p w14:paraId="28ABCABF" w14:textId="77777777" w:rsidR="008B268B" w:rsidRPr="008B268B" w:rsidRDefault="008B268B" w:rsidP="008B268B">
      <w:pPr>
        <w:numPr>
          <w:ilvl w:val="0"/>
          <w:numId w:val="8"/>
        </w:numPr>
      </w:pPr>
      <w:r w:rsidRPr="008B268B">
        <w:t>Explanation of quorum maintenance rules</w:t>
      </w:r>
    </w:p>
    <w:p w14:paraId="618DD9CD" w14:textId="77777777" w:rsidR="008B268B" w:rsidRPr="008B268B" w:rsidRDefault="008B268B" w:rsidP="008B268B">
      <w:pPr>
        <w:numPr>
          <w:ilvl w:val="0"/>
          <w:numId w:val="8"/>
        </w:numPr>
      </w:pPr>
      <w:r w:rsidRPr="008B268B">
        <w:t>Discussion of Robert’s Rules of Order (without a standing parliamentarian)</w:t>
      </w:r>
    </w:p>
    <w:p w14:paraId="19E97434" w14:textId="77777777" w:rsidR="008B268B" w:rsidRPr="008B268B" w:rsidRDefault="008B268B" w:rsidP="008B268B">
      <w:pPr>
        <w:numPr>
          <w:ilvl w:val="0"/>
          <w:numId w:val="8"/>
        </w:numPr>
      </w:pPr>
      <w:r w:rsidRPr="008B268B">
        <w:t>Clarification that councils remain active, with reporting aligned to the new Senate structure</w:t>
      </w:r>
    </w:p>
    <w:p w14:paraId="2C1BA37E" w14:textId="77777777" w:rsidR="008B268B" w:rsidRPr="008B268B" w:rsidRDefault="008B268B" w:rsidP="008B268B">
      <w:r w:rsidRPr="008B268B">
        <w:pict w14:anchorId="765D29C1">
          <v:rect id="_x0000_i1129" style="width:0;height:1.5pt" o:hralign="center" o:hrstd="t" o:hr="t" fillcolor="#a0a0a0" stroked="f"/>
        </w:pict>
      </w:r>
    </w:p>
    <w:p w14:paraId="3B5BDFE2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9. Secretary’s Report</w:t>
      </w:r>
    </w:p>
    <w:p w14:paraId="4EA8A30A" w14:textId="77777777" w:rsidR="008B268B" w:rsidRPr="008B268B" w:rsidRDefault="008B268B" w:rsidP="008B268B">
      <w:r w:rsidRPr="008B268B">
        <w:rPr>
          <w:b/>
          <w:bCs/>
        </w:rPr>
        <w:t>Presenter:</w:t>
      </w:r>
      <w:r w:rsidRPr="008B268B">
        <w:t xml:space="preserve"> Ferhat Ozturk</w:t>
      </w:r>
    </w:p>
    <w:p w14:paraId="36838A7A" w14:textId="77777777" w:rsidR="008B268B" w:rsidRPr="008B268B" w:rsidRDefault="008B268B" w:rsidP="008B268B">
      <w:r w:rsidRPr="008B268B">
        <w:rPr>
          <w:b/>
          <w:bCs/>
        </w:rPr>
        <w:lastRenderedPageBreak/>
        <w:t>Summary:</w:t>
      </w:r>
    </w:p>
    <w:p w14:paraId="6F644DF9" w14:textId="77777777" w:rsidR="008B268B" w:rsidRPr="008B268B" w:rsidRDefault="008B268B" w:rsidP="008B268B">
      <w:pPr>
        <w:numPr>
          <w:ilvl w:val="0"/>
          <w:numId w:val="9"/>
        </w:numPr>
      </w:pPr>
      <w:r w:rsidRPr="008B268B">
        <w:t>Agenda and supporting documents were distributed in advance to Senators</w:t>
      </w:r>
    </w:p>
    <w:p w14:paraId="7610399F" w14:textId="77777777" w:rsidR="008B268B" w:rsidRPr="008B268B" w:rsidRDefault="008B268B" w:rsidP="008B268B">
      <w:pPr>
        <w:numPr>
          <w:ilvl w:val="0"/>
          <w:numId w:val="9"/>
        </w:numPr>
      </w:pPr>
      <w:r w:rsidRPr="008B268B">
        <w:t>Agenda, meeting link, and materials were posted publicly in accordance with SB 37</w:t>
      </w:r>
    </w:p>
    <w:p w14:paraId="677F85D1" w14:textId="77777777" w:rsidR="008B268B" w:rsidRPr="008B268B" w:rsidRDefault="008B268B" w:rsidP="008B268B">
      <w:pPr>
        <w:numPr>
          <w:ilvl w:val="0"/>
          <w:numId w:val="9"/>
        </w:numPr>
      </w:pPr>
      <w:r w:rsidRPr="008B268B">
        <w:t>Attendance and recording were documented</w:t>
      </w:r>
    </w:p>
    <w:p w14:paraId="223D82E9" w14:textId="77777777" w:rsidR="008B268B" w:rsidRPr="008B268B" w:rsidRDefault="008B268B" w:rsidP="008B268B">
      <w:pPr>
        <w:numPr>
          <w:ilvl w:val="0"/>
          <w:numId w:val="9"/>
        </w:numPr>
      </w:pPr>
      <w:r w:rsidRPr="008B268B">
        <w:t>Minutes will be:</w:t>
      </w:r>
    </w:p>
    <w:p w14:paraId="2CD3F246" w14:textId="77777777" w:rsidR="008B268B" w:rsidRPr="008B268B" w:rsidRDefault="008B268B" w:rsidP="008B268B">
      <w:pPr>
        <w:numPr>
          <w:ilvl w:val="1"/>
          <w:numId w:val="9"/>
        </w:numPr>
      </w:pPr>
      <w:r w:rsidRPr="008B268B">
        <w:t>Distributed to Faculty Senate members</w:t>
      </w:r>
    </w:p>
    <w:p w14:paraId="5A0221CC" w14:textId="77777777" w:rsidR="008B268B" w:rsidRPr="008B268B" w:rsidRDefault="008B268B" w:rsidP="008B268B">
      <w:pPr>
        <w:numPr>
          <w:ilvl w:val="1"/>
          <w:numId w:val="9"/>
        </w:numPr>
      </w:pPr>
      <w:r w:rsidRPr="008B268B">
        <w:t xml:space="preserve">Posted publicly within </w:t>
      </w:r>
      <w:r w:rsidRPr="008B268B">
        <w:rPr>
          <w:b/>
          <w:bCs/>
        </w:rPr>
        <w:t>14 days</w:t>
      </w:r>
    </w:p>
    <w:p w14:paraId="1ED77C0F" w14:textId="77777777" w:rsidR="008B268B" w:rsidRPr="008B268B" w:rsidRDefault="008B268B" w:rsidP="008B268B">
      <w:pPr>
        <w:numPr>
          <w:ilvl w:val="0"/>
          <w:numId w:val="9"/>
        </w:numPr>
      </w:pPr>
      <w:r w:rsidRPr="008B268B">
        <w:t>Introduction of the new Faculty Senate website, including:</w:t>
      </w:r>
    </w:p>
    <w:p w14:paraId="4BBF02F8" w14:textId="77777777" w:rsidR="008B268B" w:rsidRPr="008B268B" w:rsidRDefault="008B268B" w:rsidP="008B268B">
      <w:pPr>
        <w:numPr>
          <w:ilvl w:val="1"/>
          <w:numId w:val="9"/>
        </w:numPr>
      </w:pPr>
      <w:r w:rsidRPr="008B268B">
        <w:t>Senator directory</w:t>
      </w:r>
    </w:p>
    <w:p w14:paraId="79E1D4C8" w14:textId="77777777" w:rsidR="008B268B" w:rsidRPr="008B268B" w:rsidRDefault="008B268B" w:rsidP="008B268B">
      <w:pPr>
        <w:numPr>
          <w:ilvl w:val="1"/>
          <w:numId w:val="9"/>
        </w:numPr>
      </w:pPr>
      <w:r w:rsidRPr="008B268B">
        <w:t>Constitution and Bylaws</w:t>
      </w:r>
    </w:p>
    <w:p w14:paraId="67AD040D" w14:textId="77777777" w:rsidR="008B268B" w:rsidRPr="008B268B" w:rsidRDefault="008B268B" w:rsidP="008B268B">
      <w:pPr>
        <w:numPr>
          <w:ilvl w:val="1"/>
          <w:numId w:val="9"/>
        </w:numPr>
      </w:pPr>
      <w:r w:rsidRPr="008B268B">
        <w:t>Meeting schedules, agendas, and minutes</w:t>
      </w:r>
    </w:p>
    <w:p w14:paraId="73814940" w14:textId="77777777" w:rsidR="008B268B" w:rsidRPr="008B268B" w:rsidRDefault="008B268B" w:rsidP="008B268B">
      <w:pPr>
        <w:numPr>
          <w:ilvl w:val="1"/>
          <w:numId w:val="9"/>
        </w:numPr>
      </w:pPr>
      <w:r w:rsidRPr="008B268B">
        <w:t>Mechanisms for submitting agenda items</w:t>
      </w:r>
    </w:p>
    <w:p w14:paraId="41E416FC" w14:textId="77777777" w:rsidR="008B268B" w:rsidRPr="008B268B" w:rsidRDefault="008B268B" w:rsidP="008B268B">
      <w:r w:rsidRPr="008B268B">
        <w:pict w14:anchorId="6F17C061">
          <v:rect id="_x0000_i1130" style="width:0;height:1.5pt" o:hralign="center" o:hrstd="t" o:hr="t" fillcolor="#a0a0a0" stroked="f"/>
        </w:pict>
      </w:r>
    </w:p>
    <w:p w14:paraId="66528967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10. Council and Committee Reports</w:t>
      </w:r>
    </w:p>
    <w:p w14:paraId="076E15AE" w14:textId="77777777" w:rsidR="008B268B" w:rsidRPr="008B268B" w:rsidRDefault="008B268B" w:rsidP="008B268B">
      <w:pPr>
        <w:numPr>
          <w:ilvl w:val="0"/>
          <w:numId w:val="10"/>
        </w:numPr>
      </w:pPr>
      <w:r w:rsidRPr="008B268B">
        <w:rPr>
          <w:b/>
          <w:bCs/>
        </w:rPr>
        <w:t>Curriculum Council:</w:t>
      </w:r>
    </w:p>
    <w:p w14:paraId="25425ED9" w14:textId="77777777" w:rsidR="008B268B" w:rsidRPr="008B268B" w:rsidRDefault="008B268B" w:rsidP="008B268B">
      <w:pPr>
        <w:numPr>
          <w:ilvl w:val="1"/>
          <w:numId w:val="10"/>
        </w:numPr>
      </w:pPr>
      <w:r w:rsidRPr="008B268B">
        <w:t>Recent meeting held</w:t>
      </w:r>
    </w:p>
    <w:p w14:paraId="7E3D6BDE" w14:textId="77777777" w:rsidR="008B268B" w:rsidRPr="008B268B" w:rsidRDefault="008B268B" w:rsidP="008B268B">
      <w:pPr>
        <w:numPr>
          <w:ilvl w:val="1"/>
          <w:numId w:val="10"/>
        </w:numPr>
      </w:pPr>
      <w:r w:rsidRPr="008B268B">
        <w:t>Program and course proposals approved</w:t>
      </w:r>
    </w:p>
    <w:p w14:paraId="156016F7" w14:textId="77777777" w:rsidR="008B268B" w:rsidRPr="008B268B" w:rsidRDefault="008B268B" w:rsidP="008B268B">
      <w:pPr>
        <w:numPr>
          <w:ilvl w:val="1"/>
          <w:numId w:val="10"/>
        </w:numPr>
      </w:pPr>
      <w:r w:rsidRPr="008B268B">
        <w:t>Standing meeting schedule established for Spring 2026</w:t>
      </w:r>
    </w:p>
    <w:p w14:paraId="225DCA30" w14:textId="77777777" w:rsidR="008B268B" w:rsidRPr="008B268B" w:rsidRDefault="008B268B" w:rsidP="008B268B">
      <w:pPr>
        <w:numPr>
          <w:ilvl w:val="0"/>
          <w:numId w:val="10"/>
        </w:numPr>
      </w:pPr>
      <w:r w:rsidRPr="008B268B">
        <w:rPr>
          <w:b/>
          <w:bCs/>
        </w:rPr>
        <w:t>Research Enhancement Grants:</w:t>
      </w:r>
    </w:p>
    <w:p w14:paraId="03225FB8" w14:textId="77777777" w:rsidR="008B268B" w:rsidRPr="008B268B" w:rsidRDefault="008B268B" w:rsidP="008B268B">
      <w:pPr>
        <w:numPr>
          <w:ilvl w:val="1"/>
          <w:numId w:val="10"/>
        </w:numPr>
      </w:pPr>
      <w:r w:rsidRPr="008B268B">
        <w:t>Applications due in March</w:t>
      </w:r>
    </w:p>
    <w:p w14:paraId="58BEC5DF" w14:textId="77777777" w:rsidR="008B268B" w:rsidRPr="008B268B" w:rsidRDefault="008B268B" w:rsidP="008B268B">
      <w:pPr>
        <w:numPr>
          <w:ilvl w:val="1"/>
          <w:numId w:val="10"/>
        </w:numPr>
      </w:pPr>
      <w:r w:rsidRPr="008B268B">
        <w:t>Maximum award: $5,000</w:t>
      </w:r>
    </w:p>
    <w:p w14:paraId="29B9E66A" w14:textId="77777777" w:rsidR="008B268B" w:rsidRPr="008B268B" w:rsidRDefault="008B268B" w:rsidP="008B268B">
      <w:pPr>
        <w:numPr>
          <w:ilvl w:val="0"/>
          <w:numId w:val="10"/>
        </w:numPr>
      </w:pPr>
      <w:r w:rsidRPr="008B268B">
        <w:rPr>
          <w:b/>
          <w:bCs/>
        </w:rPr>
        <w:t>Athletics Council:</w:t>
      </w:r>
    </w:p>
    <w:p w14:paraId="5BC9384A" w14:textId="77777777" w:rsidR="008B268B" w:rsidRPr="008B268B" w:rsidRDefault="008B268B" w:rsidP="008B268B">
      <w:pPr>
        <w:numPr>
          <w:ilvl w:val="1"/>
          <w:numId w:val="10"/>
        </w:numPr>
      </w:pPr>
      <w:r w:rsidRPr="008B268B">
        <w:t>Successful Division II site visit</w:t>
      </w:r>
    </w:p>
    <w:p w14:paraId="5181492C" w14:textId="77777777" w:rsidR="008B268B" w:rsidRPr="008B268B" w:rsidRDefault="008B268B" w:rsidP="008B268B">
      <w:pPr>
        <w:numPr>
          <w:ilvl w:val="1"/>
          <w:numId w:val="10"/>
        </w:numPr>
      </w:pPr>
      <w:r w:rsidRPr="008B268B">
        <w:t>Anticipated transition approval in July</w:t>
      </w:r>
    </w:p>
    <w:p w14:paraId="67E0F21A" w14:textId="77777777" w:rsidR="008B268B" w:rsidRPr="008B268B" w:rsidRDefault="008B268B" w:rsidP="008B268B">
      <w:r w:rsidRPr="008B268B">
        <w:pict w14:anchorId="7D3C3F66">
          <v:rect id="_x0000_i1131" style="width:0;height:1.5pt" o:hralign="center" o:hrstd="t" o:hr="t" fillcolor="#a0a0a0" stroked="f"/>
        </w:pict>
      </w:r>
    </w:p>
    <w:p w14:paraId="3BB4B679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11. New Business</w:t>
      </w:r>
    </w:p>
    <w:p w14:paraId="1EC9106F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a. Faculty Handbook Revisions</w:t>
      </w:r>
    </w:p>
    <w:p w14:paraId="228828F3" w14:textId="77777777" w:rsidR="008B268B" w:rsidRPr="008B268B" w:rsidRDefault="008B268B" w:rsidP="008B268B">
      <w:r w:rsidRPr="008B268B">
        <w:t>Discussion focused on:</w:t>
      </w:r>
    </w:p>
    <w:p w14:paraId="5C97B5B6" w14:textId="77777777" w:rsidR="008B268B" w:rsidRPr="008B268B" w:rsidRDefault="008B268B" w:rsidP="008B268B">
      <w:pPr>
        <w:numPr>
          <w:ilvl w:val="0"/>
          <w:numId w:val="11"/>
        </w:numPr>
      </w:pPr>
      <w:r w:rsidRPr="008B268B">
        <w:t>Proposed workload tracks (standard, research-focused, service-focused, research-intensive)</w:t>
      </w:r>
    </w:p>
    <w:p w14:paraId="4322F33D" w14:textId="77777777" w:rsidR="008B268B" w:rsidRPr="008B268B" w:rsidRDefault="008B268B" w:rsidP="008B268B">
      <w:pPr>
        <w:numPr>
          <w:ilvl w:val="0"/>
          <w:numId w:val="11"/>
        </w:numPr>
      </w:pPr>
      <w:r w:rsidRPr="008B268B">
        <w:t xml:space="preserve">Separation of </w:t>
      </w:r>
      <w:r w:rsidRPr="008B268B">
        <w:rPr>
          <w:b/>
          <w:bCs/>
        </w:rPr>
        <w:t>tenure</w:t>
      </w:r>
      <w:r w:rsidRPr="008B268B">
        <w:t xml:space="preserve"> from </w:t>
      </w:r>
      <w:r w:rsidRPr="008B268B">
        <w:rPr>
          <w:b/>
          <w:bCs/>
        </w:rPr>
        <w:t>track selection</w:t>
      </w:r>
    </w:p>
    <w:p w14:paraId="2EDA491F" w14:textId="77777777" w:rsidR="008B268B" w:rsidRPr="008B268B" w:rsidRDefault="008B268B" w:rsidP="008B268B">
      <w:pPr>
        <w:numPr>
          <w:ilvl w:val="0"/>
          <w:numId w:val="11"/>
        </w:numPr>
      </w:pPr>
      <w:r w:rsidRPr="008B268B">
        <w:t>Accommodation of discipline-specific constraints (e.g., nursing accreditation requirements)</w:t>
      </w:r>
    </w:p>
    <w:p w14:paraId="0733FB90" w14:textId="77777777" w:rsidR="008B268B" w:rsidRPr="008B268B" w:rsidRDefault="008B268B" w:rsidP="008B268B">
      <w:pPr>
        <w:numPr>
          <w:ilvl w:val="0"/>
          <w:numId w:val="11"/>
        </w:numPr>
      </w:pPr>
      <w:r w:rsidRPr="008B268B">
        <w:lastRenderedPageBreak/>
        <w:t>Equity considerations for research productivity, service burden, and teaching load</w:t>
      </w:r>
    </w:p>
    <w:p w14:paraId="704679DC" w14:textId="77777777" w:rsidR="008B268B" w:rsidRPr="008B268B" w:rsidRDefault="008B268B" w:rsidP="008B268B">
      <w:r w:rsidRPr="008B268B">
        <w:t xml:space="preserve">The Senate </w:t>
      </w:r>
      <w:proofErr w:type="gramStart"/>
      <w:r w:rsidRPr="008B268B">
        <w:t>agreed</w:t>
      </w:r>
      <w:proofErr w:type="gramEnd"/>
      <w:r w:rsidRPr="008B268B">
        <w:t xml:space="preserve"> this topic will be assigned to a </w:t>
      </w:r>
      <w:r w:rsidRPr="008B268B">
        <w:rPr>
          <w:b/>
          <w:bCs/>
        </w:rPr>
        <w:t>Faculty Handbook Subcommittee</w:t>
      </w:r>
      <w:r w:rsidRPr="008B268B">
        <w:t xml:space="preserve"> for further development and faculty feedback.</w:t>
      </w:r>
    </w:p>
    <w:p w14:paraId="5ABDCFC0" w14:textId="77777777" w:rsidR="008B268B" w:rsidRPr="008B268B" w:rsidRDefault="008B268B" w:rsidP="008B268B">
      <w:r w:rsidRPr="008B268B">
        <w:pict w14:anchorId="0B591721">
          <v:rect id="_x0000_i1132" style="width:0;height:1.5pt" o:hralign="center" o:hrstd="t" o:hr="t" fillcolor="#a0a0a0" stroked="f"/>
        </w:pict>
      </w:r>
    </w:p>
    <w:p w14:paraId="3ED7E911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b. Faculty Priorities Survey</w:t>
      </w:r>
    </w:p>
    <w:p w14:paraId="7C1515BA" w14:textId="77777777" w:rsidR="008B268B" w:rsidRPr="008B268B" w:rsidRDefault="008B268B" w:rsidP="008B268B">
      <w:pPr>
        <w:numPr>
          <w:ilvl w:val="0"/>
          <w:numId w:val="12"/>
        </w:numPr>
      </w:pPr>
      <w:r w:rsidRPr="008B268B">
        <w:t>Senators were asked to encourage faculty participation</w:t>
      </w:r>
    </w:p>
    <w:p w14:paraId="4FEF77A1" w14:textId="77777777" w:rsidR="008B268B" w:rsidRPr="008B268B" w:rsidRDefault="008B268B" w:rsidP="008B268B">
      <w:pPr>
        <w:numPr>
          <w:ilvl w:val="0"/>
          <w:numId w:val="12"/>
        </w:numPr>
      </w:pPr>
      <w:r w:rsidRPr="008B268B">
        <w:t>Survey results will inform committee formation and agenda priorities</w:t>
      </w:r>
    </w:p>
    <w:p w14:paraId="30CD4D75" w14:textId="77777777" w:rsidR="008B268B" w:rsidRPr="008B268B" w:rsidRDefault="008B268B" w:rsidP="008B268B">
      <w:r w:rsidRPr="008B268B">
        <w:pict w14:anchorId="73D91631">
          <v:rect id="_x0000_i1133" style="width:0;height:1.5pt" o:hralign="center" o:hrstd="t" o:hr="t" fillcolor="#a0a0a0" stroked="f"/>
        </w:pict>
      </w:r>
    </w:p>
    <w:p w14:paraId="4F213F8B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c. Scheduling of Future Faculty Senate Meetings</w:t>
      </w:r>
    </w:p>
    <w:p w14:paraId="498FA09F" w14:textId="77777777" w:rsidR="008B268B" w:rsidRPr="008B268B" w:rsidRDefault="008B268B" w:rsidP="008B268B">
      <w:pPr>
        <w:numPr>
          <w:ilvl w:val="0"/>
          <w:numId w:val="13"/>
        </w:numPr>
      </w:pPr>
      <w:r w:rsidRPr="008B268B">
        <w:t>Current proposed dates:</w:t>
      </w:r>
    </w:p>
    <w:p w14:paraId="2611C789" w14:textId="77777777" w:rsidR="008B268B" w:rsidRPr="008B268B" w:rsidRDefault="008B268B" w:rsidP="008B268B">
      <w:pPr>
        <w:numPr>
          <w:ilvl w:val="1"/>
          <w:numId w:val="13"/>
        </w:numPr>
      </w:pPr>
      <w:r w:rsidRPr="008B268B">
        <w:t>Feb. 17</w:t>
      </w:r>
    </w:p>
    <w:p w14:paraId="13208918" w14:textId="77777777" w:rsidR="008B268B" w:rsidRPr="008B268B" w:rsidRDefault="008B268B" w:rsidP="008B268B">
      <w:pPr>
        <w:numPr>
          <w:ilvl w:val="1"/>
          <w:numId w:val="13"/>
        </w:numPr>
      </w:pPr>
      <w:r w:rsidRPr="008B268B">
        <w:t>March 23</w:t>
      </w:r>
    </w:p>
    <w:p w14:paraId="62382BA4" w14:textId="77777777" w:rsidR="008B268B" w:rsidRPr="008B268B" w:rsidRDefault="008B268B" w:rsidP="008B268B">
      <w:pPr>
        <w:numPr>
          <w:ilvl w:val="1"/>
          <w:numId w:val="13"/>
        </w:numPr>
      </w:pPr>
      <w:r w:rsidRPr="008B268B">
        <w:t>April 21</w:t>
      </w:r>
    </w:p>
    <w:p w14:paraId="1FEF2F30" w14:textId="77777777" w:rsidR="008B268B" w:rsidRPr="008B268B" w:rsidRDefault="008B268B" w:rsidP="008B268B">
      <w:pPr>
        <w:numPr>
          <w:ilvl w:val="0"/>
          <w:numId w:val="13"/>
        </w:numPr>
      </w:pPr>
      <w:r w:rsidRPr="008B268B">
        <w:t>Concerns raised regarding teaching conflicts</w:t>
      </w:r>
    </w:p>
    <w:p w14:paraId="35F1FA89" w14:textId="77777777" w:rsidR="008B268B" w:rsidRPr="008B268B" w:rsidRDefault="008B268B" w:rsidP="008B268B">
      <w:pPr>
        <w:numPr>
          <w:ilvl w:val="0"/>
          <w:numId w:val="13"/>
        </w:numPr>
      </w:pPr>
      <w:r w:rsidRPr="008B268B">
        <w:t xml:space="preserve">Consensus to distribute a </w:t>
      </w:r>
      <w:r w:rsidRPr="008B268B">
        <w:rPr>
          <w:b/>
          <w:bCs/>
        </w:rPr>
        <w:t>Senator availability survey</w:t>
      </w:r>
      <w:r w:rsidRPr="008B268B">
        <w:t xml:space="preserve"> (including Fridays) to establish quorum-friendly meeting times</w:t>
      </w:r>
    </w:p>
    <w:p w14:paraId="1F253928" w14:textId="77777777" w:rsidR="008B268B" w:rsidRPr="008B268B" w:rsidRDefault="008B268B" w:rsidP="008B268B">
      <w:r w:rsidRPr="008B268B">
        <w:pict w14:anchorId="6A354165">
          <v:rect id="_x0000_i1134" style="width:0;height:1.5pt" o:hralign="center" o:hrstd="t" o:hr="t" fillcolor="#a0a0a0" stroked="f"/>
        </w:pict>
      </w:r>
    </w:p>
    <w:p w14:paraId="720E6FC5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12. Announcements</w:t>
      </w:r>
    </w:p>
    <w:p w14:paraId="2EE2DA45" w14:textId="77777777" w:rsidR="008B268B" w:rsidRPr="008B268B" w:rsidRDefault="008B268B" w:rsidP="008B268B">
      <w:pPr>
        <w:numPr>
          <w:ilvl w:val="0"/>
          <w:numId w:val="14"/>
        </w:numPr>
      </w:pPr>
      <w:r w:rsidRPr="008B268B">
        <w:t>AI Thursday Lecture Series announcement</w:t>
      </w:r>
    </w:p>
    <w:p w14:paraId="4FDC4CBA" w14:textId="77777777" w:rsidR="008B268B" w:rsidRPr="008B268B" w:rsidRDefault="008B268B" w:rsidP="008B268B">
      <w:pPr>
        <w:numPr>
          <w:ilvl w:val="0"/>
          <w:numId w:val="14"/>
        </w:numPr>
      </w:pPr>
      <w:r w:rsidRPr="008B268B">
        <w:t xml:space="preserve">Reminder regarding </w:t>
      </w:r>
      <w:r w:rsidRPr="008B268B">
        <w:rPr>
          <w:b/>
          <w:bCs/>
        </w:rPr>
        <w:t>Title II accessibility compliance</w:t>
      </w:r>
      <w:r w:rsidRPr="008B268B">
        <w:t xml:space="preserve"> for online courses</w:t>
      </w:r>
    </w:p>
    <w:p w14:paraId="5178563C" w14:textId="77777777" w:rsidR="008B268B" w:rsidRPr="008B268B" w:rsidRDefault="008B268B" w:rsidP="008B268B">
      <w:pPr>
        <w:numPr>
          <w:ilvl w:val="0"/>
          <w:numId w:val="14"/>
        </w:numPr>
      </w:pPr>
      <w:r w:rsidRPr="008B268B">
        <w:t>Captioning and Blackboard accessibility requirements discussed</w:t>
      </w:r>
    </w:p>
    <w:p w14:paraId="10910D66" w14:textId="77777777" w:rsidR="008B268B" w:rsidRPr="008B268B" w:rsidRDefault="008B268B" w:rsidP="008B268B">
      <w:r w:rsidRPr="008B268B">
        <w:pict w14:anchorId="181AB99A">
          <v:rect id="_x0000_i1135" style="width:0;height:1.5pt" o:hralign="center" o:hrstd="t" o:hr="t" fillcolor="#a0a0a0" stroked="f"/>
        </w:pict>
      </w:r>
    </w:p>
    <w:p w14:paraId="27BBAE1D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13. Adjournment</w:t>
      </w:r>
    </w:p>
    <w:p w14:paraId="661360E1" w14:textId="77777777" w:rsidR="008B268B" w:rsidRPr="008B268B" w:rsidRDefault="008B268B" w:rsidP="008B268B">
      <w:r w:rsidRPr="008B268B">
        <w:t xml:space="preserve">A motion to adjourn was made by </w:t>
      </w:r>
      <w:r w:rsidRPr="008B268B">
        <w:rPr>
          <w:b/>
          <w:bCs/>
        </w:rPr>
        <w:t>Ferhat Ozturk</w:t>
      </w:r>
      <w:r w:rsidRPr="008B268B">
        <w:t xml:space="preserve"> and seconded by </w:t>
      </w:r>
      <w:r w:rsidRPr="008B268B">
        <w:rPr>
          <w:b/>
          <w:bCs/>
        </w:rPr>
        <w:t>Melissa Wesney</w:t>
      </w:r>
      <w:r w:rsidRPr="008B268B">
        <w:t>.</w:t>
      </w:r>
    </w:p>
    <w:p w14:paraId="1078897C" w14:textId="77777777" w:rsidR="008B268B" w:rsidRPr="008B268B" w:rsidRDefault="008B268B" w:rsidP="008B268B">
      <w:r w:rsidRPr="008B268B">
        <w:t xml:space="preserve">The meeting was adjourned at </w:t>
      </w:r>
      <w:r w:rsidRPr="008B268B">
        <w:rPr>
          <w:b/>
          <w:bCs/>
        </w:rPr>
        <w:t>5:00 PM</w:t>
      </w:r>
      <w:r w:rsidRPr="008B268B">
        <w:t>.</w:t>
      </w:r>
    </w:p>
    <w:p w14:paraId="7B3F032E" w14:textId="77777777" w:rsidR="008B268B" w:rsidRPr="008B268B" w:rsidRDefault="008B268B" w:rsidP="008B268B">
      <w:r w:rsidRPr="008B268B">
        <w:pict w14:anchorId="544F10BA">
          <v:rect id="_x0000_i1136" style="width:0;height:1.5pt" o:hralign="center" o:hrstd="t" o:hr="t" fillcolor="#a0a0a0" stroked="f"/>
        </w:pict>
      </w:r>
    </w:p>
    <w:p w14:paraId="3B69F133" w14:textId="77777777" w:rsidR="008B268B" w:rsidRPr="008B268B" w:rsidRDefault="008B268B" w:rsidP="008B268B">
      <w:pPr>
        <w:rPr>
          <w:b/>
          <w:bCs/>
        </w:rPr>
      </w:pPr>
      <w:r w:rsidRPr="008B268B">
        <w:rPr>
          <w:b/>
          <w:bCs/>
        </w:rPr>
        <w:t>Minutes Prepared By</w:t>
      </w:r>
    </w:p>
    <w:p w14:paraId="6A57042C" w14:textId="77777777" w:rsidR="008B268B" w:rsidRPr="008B268B" w:rsidRDefault="008B268B" w:rsidP="008B268B">
      <w:r w:rsidRPr="008B268B">
        <w:rPr>
          <w:b/>
          <w:bCs/>
        </w:rPr>
        <w:t>Ferhat Ozturk, Ph.D.</w:t>
      </w:r>
      <w:r w:rsidRPr="008B268B">
        <w:br/>
        <w:t>Secretary, Faculty Senate</w:t>
      </w:r>
      <w:r w:rsidRPr="008B268B">
        <w:br/>
        <w:t>Sul Ross State University</w:t>
      </w:r>
    </w:p>
    <w:p w14:paraId="2747F33D" w14:textId="77777777" w:rsidR="008B268B" w:rsidRPr="008B268B" w:rsidRDefault="008B268B" w:rsidP="008B268B">
      <w:r w:rsidRPr="008B268B">
        <w:rPr>
          <w:b/>
          <w:bCs/>
        </w:rPr>
        <w:t>Date Prepared:</w:t>
      </w:r>
      <w:r w:rsidRPr="008B268B">
        <w:t xml:space="preserve"> January 27, 2026</w:t>
      </w:r>
    </w:p>
    <w:p w14:paraId="58C33DB0" w14:textId="77777777" w:rsidR="00C67B30" w:rsidRDefault="00C67B30"/>
    <w:sectPr w:rsidR="00C6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CA6"/>
    <w:multiLevelType w:val="multilevel"/>
    <w:tmpl w:val="A2C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52608"/>
    <w:multiLevelType w:val="multilevel"/>
    <w:tmpl w:val="57F8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95C8D"/>
    <w:multiLevelType w:val="multilevel"/>
    <w:tmpl w:val="A736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C419F"/>
    <w:multiLevelType w:val="multilevel"/>
    <w:tmpl w:val="65E8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33289"/>
    <w:multiLevelType w:val="multilevel"/>
    <w:tmpl w:val="C32E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D5B2C"/>
    <w:multiLevelType w:val="multilevel"/>
    <w:tmpl w:val="EB44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75436"/>
    <w:multiLevelType w:val="multilevel"/>
    <w:tmpl w:val="B9B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001C5"/>
    <w:multiLevelType w:val="multilevel"/>
    <w:tmpl w:val="FFD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F40EA"/>
    <w:multiLevelType w:val="multilevel"/>
    <w:tmpl w:val="3476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75CD5"/>
    <w:multiLevelType w:val="multilevel"/>
    <w:tmpl w:val="2468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52C8B"/>
    <w:multiLevelType w:val="multilevel"/>
    <w:tmpl w:val="2E96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711F8"/>
    <w:multiLevelType w:val="multilevel"/>
    <w:tmpl w:val="355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7B79E0"/>
    <w:multiLevelType w:val="multilevel"/>
    <w:tmpl w:val="CF0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606C77"/>
    <w:multiLevelType w:val="multilevel"/>
    <w:tmpl w:val="17A4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53350">
    <w:abstractNumId w:val="5"/>
  </w:num>
  <w:num w:numId="2" w16cid:durableId="303701191">
    <w:abstractNumId w:val="6"/>
  </w:num>
  <w:num w:numId="3" w16cid:durableId="1742825210">
    <w:abstractNumId w:val="8"/>
  </w:num>
  <w:num w:numId="4" w16cid:durableId="1226380388">
    <w:abstractNumId w:val="10"/>
  </w:num>
  <w:num w:numId="5" w16cid:durableId="1781993974">
    <w:abstractNumId w:val="12"/>
  </w:num>
  <w:num w:numId="6" w16cid:durableId="952324433">
    <w:abstractNumId w:val="7"/>
  </w:num>
  <w:num w:numId="7" w16cid:durableId="1330329626">
    <w:abstractNumId w:val="7"/>
    <w:lvlOverride w:ilvl="1">
      <w:lvl w:ilvl="1">
        <w:numFmt w:val="decimal"/>
        <w:lvlText w:val="%2."/>
        <w:lvlJc w:val="left"/>
      </w:lvl>
    </w:lvlOverride>
  </w:num>
  <w:num w:numId="8" w16cid:durableId="1869562068">
    <w:abstractNumId w:val="4"/>
  </w:num>
  <w:num w:numId="9" w16cid:durableId="1408501663">
    <w:abstractNumId w:val="9"/>
  </w:num>
  <w:num w:numId="10" w16cid:durableId="386148354">
    <w:abstractNumId w:val="1"/>
  </w:num>
  <w:num w:numId="11" w16cid:durableId="1528905715">
    <w:abstractNumId w:val="3"/>
  </w:num>
  <w:num w:numId="12" w16cid:durableId="1698847600">
    <w:abstractNumId w:val="0"/>
  </w:num>
  <w:num w:numId="13" w16cid:durableId="1195389053">
    <w:abstractNumId w:val="2"/>
  </w:num>
  <w:num w:numId="14" w16cid:durableId="186721991">
    <w:abstractNumId w:val="11"/>
  </w:num>
  <w:num w:numId="15" w16cid:durableId="18505613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8B"/>
    <w:rsid w:val="007A30BA"/>
    <w:rsid w:val="007E519A"/>
    <w:rsid w:val="008B268B"/>
    <w:rsid w:val="009804A5"/>
    <w:rsid w:val="00C6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3C940"/>
  <w15:chartTrackingRefBased/>
  <w15:docId w15:val="{C7809770-C04C-48FA-9CD3-9A38EBFB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6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Ozturk, Ferhat</dc:creator>
  <cp:keywords/>
  <dc:description/>
  <cp:lastModifiedBy>Ozturk, Ferhat</cp:lastModifiedBy>
  <cp:revision>1</cp:revision>
  <dcterms:created xsi:type="dcterms:W3CDTF">2026-01-29T07:15:00Z</dcterms:created>
  <dcterms:modified xsi:type="dcterms:W3CDTF">2026-01-29T07:17:00Z</dcterms:modified>
</cp:coreProperties>
</file>