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E1" w:rsidRDefault="00F166E1" w:rsidP="00F166E1">
      <w:pPr>
        <w:spacing w:after="74"/>
        <w:ind w:left="20" w:right="6"/>
        <w:jc w:val="center"/>
      </w:pPr>
      <w:r>
        <w:rPr>
          <w:rFonts w:ascii="Times New Roman" w:eastAsia="Times New Roman" w:hAnsi="Times New Roman" w:cs="Times New Roman"/>
          <w:b/>
          <w:sz w:val="42"/>
        </w:rPr>
        <w:t xml:space="preserve">SUL ROSS STATE UNIVERSITY </w:t>
      </w:r>
    </w:p>
    <w:p w:rsidR="00F166E1" w:rsidRDefault="00F166E1" w:rsidP="00F166E1">
      <w:pPr>
        <w:spacing w:after="74"/>
        <w:ind w:left="20" w:right="5"/>
        <w:jc w:val="center"/>
      </w:pPr>
      <w:r>
        <w:rPr>
          <w:rFonts w:ascii="Times New Roman" w:eastAsia="Times New Roman" w:hAnsi="Times New Roman" w:cs="Times New Roman"/>
          <w:b/>
          <w:sz w:val="42"/>
        </w:rPr>
        <w:t xml:space="preserve">GUIDELINES FOR COURSE SYLLABI </w:t>
      </w:r>
    </w:p>
    <w:p w:rsidR="00F166E1" w:rsidRDefault="00F166E1" w:rsidP="00F166E1">
      <w:pPr>
        <w:jc w:val="center"/>
        <w:rPr>
          <w:rFonts w:ascii="Times New Roman" w:eastAsia="Times New Roman" w:hAnsi="Times New Roman" w:cs="Times New Roman"/>
          <w:b/>
          <w:sz w:val="42"/>
        </w:rPr>
      </w:pPr>
      <w:r>
        <w:rPr>
          <w:rFonts w:ascii="Times New Roman" w:eastAsia="Times New Roman" w:hAnsi="Times New Roman" w:cs="Times New Roman"/>
          <w:b/>
          <w:sz w:val="42"/>
        </w:rPr>
        <w:t>2021-2022</w:t>
      </w:r>
    </w:p>
    <w:p w:rsidR="0085153E" w:rsidRPr="0059061B" w:rsidRDefault="0085153E" w:rsidP="00F166E1">
      <w:pPr>
        <w:jc w:val="center"/>
        <w:rPr>
          <w:rFonts w:cstheme="minorHAnsi"/>
          <w:sz w:val="24"/>
          <w:szCs w:val="24"/>
        </w:rPr>
      </w:pPr>
      <w:r>
        <w:rPr>
          <w:rFonts w:cstheme="minorHAnsi"/>
          <w:b/>
          <w:sz w:val="40"/>
          <w:szCs w:val="40"/>
        </w:rPr>
        <w:t>RGC</w:t>
      </w:r>
      <w:r w:rsidRPr="0059061B">
        <w:rPr>
          <w:rFonts w:cstheme="minorHAnsi"/>
          <w:b/>
          <w:sz w:val="40"/>
          <w:szCs w:val="40"/>
        </w:rPr>
        <w:t xml:space="preserve"> </w:t>
      </w:r>
      <w:proofErr w:type="gramStart"/>
      <w:r w:rsidR="00D674C7">
        <w:rPr>
          <w:rFonts w:cstheme="minorHAnsi"/>
          <w:b/>
          <w:sz w:val="40"/>
          <w:szCs w:val="40"/>
        </w:rPr>
        <w:t>R</w:t>
      </w:r>
      <w:r w:rsidR="00D674C7" w:rsidRPr="0059061B">
        <w:rPr>
          <w:rFonts w:cstheme="minorHAnsi"/>
          <w:b/>
          <w:sz w:val="40"/>
          <w:szCs w:val="40"/>
        </w:rPr>
        <w:t>equired</w:t>
      </w:r>
      <w:proofErr w:type="gramEnd"/>
      <w:r w:rsidRPr="0059061B">
        <w:rPr>
          <w:rFonts w:cstheme="minorHAnsi"/>
          <w:b/>
          <w:sz w:val="40"/>
          <w:szCs w:val="40"/>
        </w:rPr>
        <w:t xml:space="preserve"> and Recommended Statements</w:t>
      </w:r>
      <w:r>
        <w:rPr>
          <w:rFonts w:cstheme="minorHAnsi"/>
          <w:b/>
          <w:sz w:val="24"/>
          <w:szCs w:val="24"/>
        </w:rPr>
        <w:br/>
      </w:r>
      <w:r w:rsidRPr="0059061B">
        <w:rPr>
          <w:rFonts w:cstheme="minorHAnsi"/>
          <w:sz w:val="24"/>
          <w:szCs w:val="24"/>
        </w:rPr>
        <w:t xml:space="preserve">see </w:t>
      </w:r>
      <w:hyperlink r:id="rId4" w:history="1">
        <w:r w:rsidRPr="0059061B">
          <w:rPr>
            <w:rStyle w:val="Hyperlink"/>
            <w:rFonts w:cstheme="minorHAnsi"/>
            <w:sz w:val="24"/>
            <w:szCs w:val="24"/>
          </w:rPr>
          <w:t>https://srinfo.sulross.edu/info/syllabi-guidelines/</w:t>
        </w:r>
      </w:hyperlink>
      <w:r w:rsidRPr="0059061B">
        <w:rPr>
          <w:rFonts w:cstheme="minorHAnsi"/>
          <w:sz w:val="24"/>
          <w:szCs w:val="24"/>
        </w:rPr>
        <w:t xml:space="preserve"> for full guidelines</w:t>
      </w:r>
    </w:p>
    <w:p w:rsidR="0085153E" w:rsidRDefault="0085153E" w:rsidP="0085153E">
      <w:pPr>
        <w:rPr>
          <w:rFonts w:cstheme="minorHAnsi"/>
          <w:b/>
          <w:sz w:val="24"/>
          <w:szCs w:val="24"/>
          <w:u w:val="single"/>
        </w:rPr>
      </w:pPr>
    </w:p>
    <w:p w:rsidR="00D674C7" w:rsidRPr="00D674C7" w:rsidRDefault="00D674C7" w:rsidP="00D674C7">
      <w:pPr>
        <w:rPr>
          <w:rFonts w:cstheme="minorHAnsi"/>
          <w:sz w:val="24"/>
          <w:szCs w:val="24"/>
        </w:rPr>
      </w:pPr>
      <w:r w:rsidRPr="00D674C7">
        <w:rPr>
          <w:rFonts w:cstheme="minorHAnsi"/>
          <w:b/>
          <w:sz w:val="24"/>
          <w:szCs w:val="24"/>
          <w:u w:val="single"/>
        </w:rPr>
        <w:t>ADA Statement</w:t>
      </w:r>
      <w:r w:rsidRPr="00D674C7">
        <w:rPr>
          <w:rFonts w:cstheme="minorHAnsi"/>
          <w:sz w:val="24"/>
          <w:szCs w:val="24"/>
        </w:rPr>
        <w:br/>
        <w:t xml:space="preserve">SRSU Disability Services. Sul Ross State University (SRSU) is committed to equal access in compliance with Americans with Disabilities Act of 1973. It is SRSU policy to provide reasonable accommodations to students with documented disabilities. It is the student’s responsibility to initiate a request each semester for each class. RGC students seeking accessibility services should contact Paulette Harris, Executive Assistant to the Vice President and Dean, at 830-279-3023 or email </w:t>
      </w:r>
      <w:hyperlink r:id="rId5" w:history="1">
        <w:r w:rsidRPr="00D674C7">
          <w:rPr>
            <w:rFonts w:cstheme="minorHAnsi"/>
            <w:color w:val="0563C1" w:themeColor="hyperlink"/>
            <w:sz w:val="24"/>
            <w:szCs w:val="24"/>
            <w:u w:val="single"/>
          </w:rPr>
          <w:t>pharris@sulross.edu</w:t>
        </w:r>
      </w:hyperlink>
      <w:r w:rsidRPr="00D674C7">
        <w:rPr>
          <w:rFonts w:cstheme="minorHAnsi"/>
          <w:sz w:val="24"/>
          <w:szCs w:val="24"/>
        </w:rPr>
        <w:t xml:space="preserve">.  Ms. Harris’s office is at </w:t>
      </w:r>
      <w:r w:rsidRPr="00D674C7">
        <w:rPr>
          <w:rFonts w:cstheme="minorHAnsi"/>
          <w:sz w:val="24"/>
          <w:szCs w:val="24"/>
          <w:u w:val="single"/>
        </w:rPr>
        <w:t>2623 Garner Field Road, Uvalde, TX 78801</w:t>
      </w:r>
      <w:r w:rsidRPr="00D674C7">
        <w:rPr>
          <w:rFonts w:cstheme="minorHAnsi"/>
          <w:sz w:val="24"/>
          <w:szCs w:val="24"/>
        </w:rPr>
        <w:t xml:space="preserve"> (this is the mailing address, too).  </w:t>
      </w:r>
    </w:p>
    <w:p w:rsidR="0085153E" w:rsidRPr="00563CC7" w:rsidRDefault="00D674C7" w:rsidP="0085153E">
      <w:pPr>
        <w:rPr>
          <w:rFonts w:eastAsia="Times New Roman" w:cstheme="minorHAnsi"/>
          <w:sz w:val="24"/>
          <w:szCs w:val="24"/>
        </w:rPr>
      </w:pPr>
      <w:r w:rsidRPr="00D674C7">
        <w:rPr>
          <w:rFonts w:eastAsia="Times New Roman" w:cstheme="minorHAnsi"/>
          <w:b/>
          <w:sz w:val="24"/>
          <w:szCs w:val="24"/>
          <w:u w:val="single"/>
        </w:rPr>
        <w:t>Library Information</w:t>
      </w:r>
      <w:r w:rsidRPr="00D674C7">
        <w:rPr>
          <w:rFonts w:eastAsia="Times New Roman" w:cstheme="minorHAnsi"/>
          <w:b/>
          <w:sz w:val="24"/>
          <w:szCs w:val="24"/>
        </w:rPr>
        <w:br/>
      </w:r>
      <w:r w:rsidR="00563CC7" w:rsidRPr="00563CC7">
        <w:rPr>
          <w:rFonts w:eastAsia="Times New Roman" w:cstheme="minorHAnsi"/>
          <w:sz w:val="24"/>
          <w:szCs w:val="24"/>
        </w:rPr>
        <w:t xml:space="preserve">The Southwest Texas Junior College (SWTJC) Libraries at Uvalde, Del </w:t>
      </w:r>
      <w:proofErr w:type="gramStart"/>
      <w:r w:rsidR="00563CC7" w:rsidRPr="00563CC7">
        <w:rPr>
          <w:rFonts w:eastAsia="Times New Roman" w:cstheme="minorHAnsi"/>
          <w:sz w:val="24"/>
          <w:szCs w:val="24"/>
        </w:rPr>
        <w:t>Rio,</w:t>
      </w:r>
      <w:proofErr w:type="gramEnd"/>
      <w:r w:rsidR="00563CC7" w:rsidRPr="00563CC7">
        <w:rPr>
          <w:rFonts w:eastAsia="Times New Roman" w:cstheme="minorHAnsi"/>
          <w:sz w:val="24"/>
          <w:szCs w:val="24"/>
        </w:rPr>
        <w:t xml:space="preserve"> and Eagle Pass offer additional access to library spaces and resources. Del Rio, Eagle Pass, and Uvalde students may also use online resources available through SWTJC website, </w:t>
      </w:r>
      <w:hyperlink r:id="rId6" w:history="1">
        <w:r w:rsidR="00563CC7" w:rsidRPr="00563CC7">
          <w:rPr>
            <w:rStyle w:val="Hyperlink"/>
            <w:rFonts w:eastAsia="Times New Roman" w:cstheme="minorHAnsi"/>
            <w:sz w:val="24"/>
            <w:szCs w:val="24"/>
          </w:rPr>
          <w:t>library.swtjc.edu</w:t>
        </w:r>
      </w:hyperlink>
      <w:r w:rsidR="00563CC7" w:rsidRPr="00563CC7">
        <w:rPr>
          <w:rFonts w:eastAsia="Times New Roman" w:cstheme="minorHAnsi"/>
          <w:sz w:val="24"/>
          <w:szCs w:val="24"/>
        </w:rPr>
        <w:t xml:space="preserve">. The SWTJC Libraries serve as pick-up locations for </w:t>
      </w:r>
      <w:proofErr w:type="spellStart"/>
      <w:r w:rsidR="00563CC7" w:rsidRPr="00563CC7">
        <w:rPr>
          <w:rFonts w:eastAsia="Times New Roman" w:cstheme="minorHAnsi"/>
          <w:sz w:val="24"/>
          <w:szCs w:val="24"/>
        </w:rPr>
        <w:t>InterLibrary</w:t>
      </w:r>
      <w:proofErr w:type="spellEnd"/>
      <w:r w:rsidR="00563CC7" w:rsidRPr="00563CC7">
        <w:rPr>
          <w:rFonts w:eastAsia="Times New Roman" w:cstheme="minorHAnsi"/>
          <w:sz w:val="24"/>
          <w:szCs w:val="24"/>
        </w:rPr>
        <w:t xml:space="preserve"> Loan (ILL) and Document Delivery from the Alpine campus. The Bryan </w:t>
      </w:r>
      <w:proofErr w:type="spellStart"/>
      <w:r w:rsidR="00563CC7" w:rsidRPr="00563CC7">
        <w:rPr>
          <w:rFonts w:eastAsia="Times New Roman" w:cstheme="minorHAnsi"/>
          <w:sz w:val="24"/>
          <w:szCs w:val="24"/>
        </w:rPr>
        <w:t>Wildenthal</w:t>
      </w:r>
      <w:proofErr w:type="spellEnd"/>
      <w:r w:rsidR="00563CC7" w:rsidRPr="00563CC7">
        <w:rPr>
          <w:rFonts w:eastAsia="Times New Roman" w:cstheme="minorHAnsi"/>
          <w:sz w:val="24"/>
          <w:szCs w:val="24"/>
        </w:rPr>
        <w:t xml:space="preserve"> Memorial Library in Alpine offers FREE resources and services to the entire SRSU community. Access and borrow books, articles, and more by visiting the library’s website, </w:t>
      </w:r>
      <w:hyperlink r:id="rId7" w:history="1">
        <w:r w:rsidR="00563CC7" w:rsidRPr="00563CC7">
          <w:rPr>
            <w:rStyle w:val="Hyperlink"/>
            <w:rFonts w:eastAsia="Times New Roman" w:cstheme="minorHAnsi"/>
            <w:sz w:val="24"/>
            <w:szCs w:val="24"/>
          </w:rPr>
          <w:t>library.sulross.edu</w:t>
        </w:r>
      </w:hyperlink>
      <w:r w:rsidR="00563CC7" w:rsidRPr="00563CC7">
        <w:rPr>
          <w:rFonts w:eastAsia="Times New Roman" w:cstheme="minorHAnsi"/>
          <w:sz w:val="24"/>
          <w:szCs w:val="24"/>
        </w:rPr>
        <w:t xml:space="preserve">. Off-campus access requires logging in with your </w:t>
      </w:r>
      <w:proofErr w:type="spellStart"/>
      <w:r w:rsidR="00563CC7" w:rsidRPr="00563CC7">
        <w:rPr>
          <w:rFonts w:eastAsia="Times New Roman" w:cstheme="minorHAnsi"/>
          <w:sz w:val="24"/>
          <w:szCs w:val="24"/>
        </w:rPr>
        <w:t>LobolD</w:t>
      </w:r>
      <w:proofErr w:type="spellEnd"/>
      <w:r w:rsidR="00563CC7" w:rsidRPr="00563CC7">
        <w:rPr>
          <w:rFonts w:eastAsia="Times New Roman" w:cstheme="minorHAnsi"/>
          <w:sz w:val="24"/>
          <w:szCs w:val="24"/>
        </w:rPr>
        <w:t xml:space="preserve"> and password. Librarians are a tremendous resource for your coursework and </w:t>
      </w:r>
      <w:proofErr w:type="gramStart"/>
      <w:r w:rsidR="00563CC7" w:rsidRPr="00563CC7">
        <w:rPr>
          <w:rFonts w:eastAsia="Times New Roman" w:cstheme="minorHAnsi"/>
          <w:sz w:val="24"/>
          <w:szCs w:val="24"/>
        </w:rPr>
        <w:t>can be reached</w:t>
      </w:r>
      <w:proofErr w:type="gramEnd"/>
      <w:r w:rsidR="00563CC7" w:rsidRPr="00563CC7">
        <w:rPr>
          <w:rFonts w:eastAsia="Times New Roman" w:cstheme="minorHAnsi"/>
          <w:sz w:val="24"/>
          <w:szCs w:val="24"/>
        </w:rPr>
        <w:t xml:space="preserve"> in person, by email (</w:t>
      </w:r>
      <w:hyperlink r:id="rId8" w:history="1">
        <w:r w:rsidR="00563CC7" w:rsidRPr="00563CC7">
          <w:rPr>
            <w:rStyle w:val="Hyperlink"/>
            <w:rFonts w:eastAsia="Times New Roman" w:cstheme="minorHAnsi"/>
            <w:sz w:val="24"/>
            <w:szCs w:val="24"/>
          </w:rPr>
          <w:t>srsulibrary@sulross.edu</w:t>
        </w:r>
      </w:hyperlink>
      <w:r w:rsidR="00563CC7" w:rsidRPr="00563CC7">
        <w:rPr>
          <w:rFonts w:eastAsia="Times New Roman" w:cstheme="minorHAnsi"/>
          <w:sz w:val="24"/>
          <w:szCs w:val="24"/>
        </w:rPr>
        <w:t>), or phone (432-837-8123).</w:t>
      </w:r>
    </w:p>
    <w:p w:rsidR="0085153E" w:rsidRPr="002B77DA" w:rsidRDefault="0085153E" w:rsidP="0085153E">
      <w:pPr>
        <w:pStyle w:val="Heading1"/>
        <w:ind w:left="-5"/>
        <w:rPr>
          <w:rFonts w:asciiTheme="minorHAnsi" w:hAnsiTheme="minorHAnsi" w:cstheme="minorHAnsi"/>
          <w:szCs w:val="24"/>
        </w:rPr>
      </w:pPr>
      <w:r w:rsidRPr="002B77DA">
        <w:rPr>
          <w:rFonts w:asciiTheme="minorHAnsi" w:hAnsiTheme="minorHAnsi" w:cstheme="minorHAnsi"/>
          <w:szCs w:val="24"/>
        </w:rPr>
        <w:t>SRSU Distance Education Statement</w:t>
      </w:r>
      <w:r w:rsidRPr="002B77DA">
        <w:rPr>
          <w:rFonts w:asciiTheme="minorHAnsi" w:hAnsiTheme="minorHAnsi" w:cstheme="minorHAnsi"/>
          <w:b w:val="0"/>
          <w:szCs w:val="24"/>
          <w:u w:val="none" w:color="000000"/>
        </w:rPr>
        <w:t xml:space="preserve"> </w:t>
      </w:r>
    </w:p>
    <w:p w:rsidR="0085153E" w:rsidRDefault="0085153E" w:rsidP="0085153E">
      <w:pPr>
        <w:rPr>
          <w:rFonts w:cstheme="minorHAnsi"/>
          <w:sz w:val="24"/>
          <w:szCs w:val="24"/>
        </w:rPr>
      </w:pPr>
      <w:r w:rsidRPr="002B77DA">
        <w:rPr>
          <w:rFonts w:cstheme="minorHAnsi"/>
          <w:sz w:val="24"/>
          <w:szCs w:val="24"/>
        </w:rPr>
        <w:t xml:space="preserve">Students enrolled in distance education courses have equal access to the university’s academic support services, such as library resources, online databases, and instructional technology support. For more information about accessing these resources, visit the SRSU website. Students should correspond using Sul Ross email accounts and submit online assignments through Blackboard, which requires secure login. Students enrolled in distance education courses at Sul Ross </w:t>
      </w:r>
      <w:proofErr w:type="gramStart"/>
      <w:r w:rsidRPr="002B77DA">
        <w:rPr>
          <w:rFonts w:cstheme="minorHAnsi"/>
          <w:sz w:val="24"/>
          <w:szCs w:val="24"/>
        </w:rPr>
        <w:t>are expected</w:t>
      </w:r>
      <w:proofErr w:type="gramEnd"/>
      <w:r w:rsidRPr="002B77DA">
        <w:rPr>
          <w:rFonts w:cstheme="minorHAnsi"/>
          <w:sz w:val="24"/>
          <w:szCs w:val="24"/>
        </w:rPr>
        <w:t xml:space="preserve"> to adhere to all policies pertaining to academic honesty and appropriate student conduct, as described in the student handbook. Students in web-based courses must maintain appropriate equipment and software, according to the needs and requirements of the course, as outlined on the SRSU website. Directions for filing a student complaint are located in the student handbook. </w:t>
      </w:r>
    </w:p>
    <w:p w:rsidR="00F166E1" w:rsidRPr="002B77DA" w:rsidRDefault="00F166E1" w:rsidP="0085153E">
      <w:pPr>
        <w:rPr>
          <w:rFonts w:cstheme="minorHAnsi"/>
          <w:sz w:val="24"/>
          <w:szCs w:val="24"/>
        </w:rPr>
      </w:pPr>
    </w:p>
    <w:p w:rsidR="0085153E" w:rsidRPr="002B77DA" w:rsidRDefault="0085153E" w:rsidP="0085153E">
      <w:pPr>
        <w:pStyle w:val="Heading1"/>
        <w:ind w:left="-5"/>
        <w:rPr>
          <w:rFonts w:asciiTheme="minorHAnsi" w:hAnsiTheme="minorHAnsi" w:cstheme="minorHAnsi"/>
          <w:szCs w:val="24"/>
        </w:rPr>
      </w:pPr>
      <w:r w:rsidRPr="002B77DA">
        <w:rPr>
          <w:rFonts w:asciiTheme="minorHAnsi" w:hAnsiTheme="minorHAnsi" w:cstheme="minorHAnsi"/>
          <w:szCs w:val="24"/>
        </w:rPr>
        <w:t>Academic Integrity</w:t>
      </w:r>
      <w:r w:rsidRPr="002B77DA">
        <w:rPr>
          <w:rFonts w:asciiTheme="minorHAnsi" w:hAnsiTheme="minorHAnsi" w:cstheme="minorHAnsi"/>
          <w:b w:val="0"/>
          <w:szCs w:val="24"/>
          <w:u w:val="none" w:color="000000"/>
        </w:rPr>
        <w:t xml:space="preserve"> </w:t>
      </w:r>
    </w:p>
    <w:p w:rsidR="0085153E" w:rsidRPr="002B77DA" w:rsidRDefault="0085153E" w:rsidP="0085153E">
      <w:pPr>
        <w:spacing w:after="294"/>
        <w:ind w:left="9"/>
        <w:rPr>
          <w:rFonts w:cstheme="minorHAnsi"/>
          <w:sz w:val="24"/>
          <w:szCs w:val="24"/>
        </w:rPr>
      </w:pPr>
      <w:r w:rsidRPr="002B77DA">
        <w:rPr>
          <w:rFonts w:cstheme="minorHAnsi"/>
          <w:sz w:val="24"/>
          <w:szCs w:val="24"/>
        </w:rPr>
        <w:t xml:space="preserve">Students in this class </w:t>
      </w:r>
      <w:proofErr w:type="gramStart"/>
      <w:r w:rsidRPr="002B77DA">
        <w:rPr>
          <w:rFonts w:cstheme="minorHAnsi"/>
          <w:sz w:val="24"/>
          <w:szCs w:val="24"/>
        </w:rPr>
        <w:t>are expected</w:t>
      </w:r>
      <w:proofErr w:type="gramEnd"/>
      <w:r w:rsidRPr="002B77DA">
        <w:rPr>
          <w:rFonts w:cstheme="minorHAnsi"/>
          <w:sz w:val="24"/>
          <w:szCs w:val="24"/>
        </w:rPr>
        <w:t xml:space="preserve"> to demonstrate scholarly behavior and academic honesty in the use of intellectual property. A scholar </w:t>
      </w:r>
      <w:proofErr w:type="gramStart"/>
      <w:r w:rsidRPr="002B77DA">
        <w:rPr>
          <w:rFonts w:cstheme="minorHAnsi"/>
          <w:sz w:val="24"/>
          <w:szCs w:val="24"/>
        </w:rPr>
        <w:t>is expected</w:t>
      </w:r>
      <w:proofErr w:type="gramEnd"/>
      <w:r w:rsidRPr="002B77DA">
        <w:rPr>
          <w:rFonts w:cstheme="minorHAnsi"/>
          <w:sz w:val="24"/>
          <w:szCs w:val="24"/>
        </w:rPr>
        <w:t xml:space="preserve"> to be punctual, prepared, and focused; meaningful and pertinent participation is appreciated. Examples of academic dishonesty include but are not limited to: Turning in work as original that was used in whole or part for another course and/or professor; turning in another person’s work as one’s own; copying from professional works or internet sites without citation; collaborating on a course assignment, examination, or quiz when collaboration is forbidden. </w:t>
      </w:r>
    </w:p>
    <w:p w:rsidR="0085153E" w:rsidRPr="002B77DA" w:rsidRDefault="0085153E" w:rsidP="0085153E">
      <w:pPr>
        <w:pStyle w:val="Heading1"/>
        <w:ind w:left="-5"/>
        <w:rPr>
          <w:rFonts w:asciiTheme="minorHAnsi" w:hAnsiTheme="minorHAnsi" w:cstheme="minorHAnsi"/>
          <w:szCs w:val="24"/>
        </w:rPr>
      </w:pPr>
      <w:r w:rsidRPr="002B77DA">
        <w:rPr>
          <w:rFonts w:asciiTheme="minorHAnsi" w:hAnsiTheme="minorHAnsi" w:cstheme="minorHAnsi"/>
          <w:szCs w:val="24"/>
        </w:rPr>
        <w:t>Classroom Climate of Respect</w:t>
      </w:r>
      <w:r w:rsidRPr="002B77DA">
        <w:rPr>
          <w:rFonts w:asciiTheme="minorHAnsi" w:hAnsiTheme="minorHAnsi" w:cstheme="minorHAnsi"/>
          <w:b w:val="0"/>
          <w:szCs w:val="24"/>
          <w:u w:val="none" w:color="000000"/>
        </w:rPr>
        <w:t xml:space="preserve"> </w:t>
      </w:r>
    </w:p>
    <w:p w:rsidR="0085153E" w:rsidRPr="002B77DA" w:rsidRDefault="0085153E" w:rsidP="0085153E">
      <w:pPr>
        <w:spacing w:after="294"/>
        <w:ind w:left="9"/>
        <w:rPr>
          <w:rFonts w:cstheme="minorHAnsi"/>
          <w:sz w:val="24"/>
          <w:szCs w:val="24"/>
        </w:rPr>
      </w:pPr>
      <w:r w:rsidRPr="002B77DA">
        <w:rPr>
          <w:rFonts w:cstheme="minorHAnsi"/>
          <w:sz w:val="24"/>
          <w:szCs w:val="24"/>
        </w:rPr>
        <w:t xml:space="preserve">Importantly, this class will foster free expression, critical investigation, and the open discussion of ideas. This means that all of us must help create and sustain an atmosphere of tolerance, civility, and respect for the viewpoints of others. Similarly, we must all learn how to probe, oppose and disagree without resorting to tactics of intimidation, harassment, or personal attack. No one is entitled to harass, belittle, or discriminate against another </w:t>
      </w:r>
      <w:proofErr w:type="gramStart"/>
      <w:r w:rsidRPr="002B77DA">
        <w:rPr>
          <w:rFonts w:cstheme="minorHAnsi"/>
          <w:sz w:val="24"/>
          <w:szCs w:val="24"/>
        </w:rPr>
        <w:t>on the basis of</w:t>
      </w:r>
      <w:proofErr w:type="gramEnd"/>
      <w:r w:rsidRPr="002B77DA">
        <w:rPr>
          <w:rFonts w:cstheme="minorHAnsi"/>
          <w:sz w:val="24"/>
          <w:szCs w:val="24"/>
        </w:rPr>
        <w:t xml:space="preserve"> race, religion, ethnicity, age, gender, national origin, or sexual preference. Still we </w:t>
      </w:r>
      <w:proofErr w:type="gramStart"/>
      <w:r w:rsidRPr="002B77DA">
        <w:rPr>
          <w:rFonts w:cstheme="minorHAnsi"/>
          <w:sz w:val="24"/>
          <w:szCs w:val="24"/>
        </w:rPr>
        <w:t>will not be silenced</w:t>
      </w:r>
      <w:proofErr w:type="gramEnd"/>
      <w:r w:rsidRPr="002B77DA">
        <w:rPr>
          <w:rFonts w:cstheme="minorHAnsi"/>
          <w:sz w:val="24"/>
          <w:szCs w:val="24"/>
        </w:rPr>
        <w:t xml:space="preserve"> by the difficulty of fruitfully discussing politically sensitive issues. </w:t>
      </w:r>
    </w:p>
    <w:p w:rsidR="0085153E" w:rsidRPr="002B77DA" w:rsidRDefault="0085153E" w:rsidP="0085153E">
      <w:pPr>
        <w:pStyle w:val="Heading1"/>
        <w:ind w:left="-5"/>
        <w:rPr>
          <w:rFonts w:asciiTheme="minorHAnsi" w:hAnsiTheme="minorHAnsi" w:cstheme="minorHAnsi"/>
          <w:szCs w:val="24"/>
        </w:rPr>
      </w:pPr>
      <w:r w:rsidRPr="002B77DA">
        <w:rPr>
          <w:rFonts w:asciiTheme="minorHAnsi" w:hAnsiTheme="minorHAnsi" w:cstheme="minorHAnsi"/>
          <w:szCs w:val="24"/>
        </w:rPr>
        <w:t>Diversity Statement</w:t>
      </w:r>
      <w:r w:rsidRPr="002B77DA">
        <w:rPr>
          <w:rFonts w:asciiTheme="minorHAnsi" w:hAnsiTheme="minorHAnsi" w:cstheme="minorHAnsi"/>
          <w:b w:val="0"/>
          <w:szCs w:val="24"/>
          <w:u w:val="none" w:color="000000"/>
        </w:rPr>
        <w:t xml:space="preserve"> </w:t>
      </w:r>
    </w:p>
    <w:p w:rsidR="0085153E" w:rsidRPr="002B77DA" w:rsidRDefault="0085153E" w:rsidP="00563CC7">
      <w:pPr>
        <w:ind w:left="9"/>
        <w:rPr>
          <w:rFonts w:cstheme="minorHAnsi"/>
          <w:sz w:val="24"/>
          <w:szCs w:val="24"/>
        </w:rPr>
      </w:pPr>
      <w:r w:rsidRPr="002B77DA">
        <w:rPr>
          <w:rFonts w:cstheme="minorHAnsi"/>
          <w:sz w:val="24"/>
          <w:szCs w:val="24"/>
        </w:rPr>
        <w:t xml:space="preserve">I aim to create a learning environment for my students that supports a diversity of thoughts, perspectives and experiences, and honors your identities (including race, gender, class, sexuality, religion, ability, socioeconomic class, age, nationality, etc.). I also understand that the crisis of COVID, economic disparity, and health concerns, or even unexpected life events could </w:t>
      </w:r>
      <w:proofErr w:type="gramStart"/>
      <w:r w:rsidRPr="002B77DA">
        <w:rPr>
          <w:rFonts w:cstheme="minorHAnsi"/>
          <w:sz w:val="24"/>
          <w:szCs w:val="24"/>
        </w:rPr>
        <w:t>impact</w:t>
      </w:r>
      <w:proofErr w:type="gramEnd"/>
      <w:r w:rsidRPr="002B77DA">
        <w:rPr>
          <w:rFonts w:cstheme="minorHAnsi"/>
          <w:sz w:val="24"/>
          <w:szCs w:val="24"/>
        </w:rPr>
        <w:t xml:space="preserve"> the conditions necessary for you to succeed. My commitment is to be there for you and help you meet the learning objectives of this course. I do this to demonstrate my commitment to you and to the mission of Sul Ross </w:t>
      </w:r>
      <w:bookmarkStart w:id="0" w:name="_GoBack"/>
      <w:bookmarkEnd w:id="0"/>
      <w:r w:rsidRPr="002B77DA">
        <w:rPr>
          <w:rFonts w:cstheme="minorHAnsi"/>
          <w:sz w:val="24"/>
          <w:szCs w:val="24"/>
        </w:rPr>
        <w:t xml:space="preserve">State University to create an inclusive environment and care for the whole student as part of the Sul Ross </w:t>
      </w:r>
      <w:proofErr w:type="spellStart"/>
      <w:r w:rsidRPr="002B77DA">
        <w:rPr>
          <w:rFonts w:cstheme="minorHAnsi"/>
          <w:sz w:val="24"/>
          <w:szCs w:val="24"/>
        </w:rPr>
        <w:t>Familia</w:t>
      </w:r>
      <w:proofErr w:type="spellEnd"/>
      <w:r w:rsidRPr="002B77DA">
        <w:rPr>
          <w:rFonts w:cstheme="minorHAnsi"/>
          <w:sz w:val="24"/>
          <w:szCs w:val="24"/>
        </w:rPr>
        <w:t xml:space="preserve">. If you feel like your performance in the class is being impacted by your experiences outside of class, please </w:t>
      </w:r>
      <w:proofErr w:type="gramStart"/>
      <w:r w:rsidRPr="002B77DA">
        <w:rPr>
          <w:rFonts w:cstheme="minorHAnsi"/>
          <w:sz w:val="24"/>
          <w:szCs w:val="24"/>
        </w:rPr>
        <w:t>don’t</w:t>
      </w:r>
      <w:proofErr w:type="gramEnd"/>
      <w:r w:rsidRPr="002B77DA">
        <w:rPr>
          <w:rFonts w:cstheme="minorHAnsi"/>
          <w:sz w:val="24"/>
          <w:szCs w:val="24"/>
        </w:rPr>
        <w:t xml:space="preserve"> hesitate to come and talk with me. I</w:t>
      </w:r>
      <w:r>
        <w:rPr>
          <w:rFonts w:cstheme="minorHAnsi"/>
          <w:sz w:val="24"/>
          <w:szCs w:val="24"/>
        </w:rPr>
        <w:t xml:space="preserve"> want to be a resource for you.</w:t>
      </w:r>
    </w:p>
    <w:p w:rsidR="008C09BA" w:rsidRPr="0085153E" w:rsidRDefault="00563CC7" w:rsidP="0085153E"/>
    <w:sectPr w:rsidR="008C09BA" w:rsidRPr="0085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DA"/>
    <w:rsid w:val="00063C73"/>
    <w:rsid w:val="003A21EB"/>
    <w:rsid w:val="00563CC7"/>
    <w:rsid w:val="0085153E"/>
    <w:rsid w:val="00D674C7"/>
    <w:rsid w:val="00E147DA"/>
    <w:rsid w:val="00F166E1"/>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11D4"/>
  <w15:chartTrackingRefBased/>
  <w15:docId w15:val="{676CB055-3858-4E58-A198-2B999CA0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53E"/>
  </w:style>
  <w:style w:type="paragraph" w:styleId="Heading1">
    <w:name w:val="heading 1"/>
    <w:next w:val="Normal"/>
    <w:link w:val="Heading1Char"/>
    <w:uiPriority w:val="9"/>
    <w:unhideWhenUsed/>
    <w:qFormat/>
    <w:rsid w:val="0085153E"/>
    <w:pPr>
      <w:keepNext/>
      <w:keepLines/>
      <w:spacing w:after="0"/>
      <w:ind w:left="10" w:hanging="10"/>
      <w:outlineLvl w:val="0"/>
    </w:pPr>
    <w:rPr>
      <w:rFonts w:ascii="Times New Roman" w:eastAsia="Times New Roman" w:hAnsi="Times New Roman" w:cs="Times New Roman"/>
      <w:b/>
      <w:color w:val="343434"/>
      <w:sz w:val="24"/>
      <w:u w:val="single" w:color="3434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53E"/>
    <w:rPr>
      <w:rFonts w:ascii="Times New Roman" w:eastAsia="Times New Roman" w:hAnsi="Times New Roman" w:cs="Times New Roman"/>
      <w:b/>
      <w:color w:val="343434"/>
      <w:sz w:val="24"/>
      <w:u w:val="single" w:color="343434"/>
    </w:rPr>
  </w:style>
  <w:style w:type="character" w:styleId="Hyperlink">
    <w:name w:val="Hyperlink"/>
    <w:basedOn w:val="DefaultParagraphFont"/>
    <w:uiPriority w:val="99"/>
    <w:unhideWhenUsed/>
    <w:rsid w:val="008515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sulibrary@sulross.edu" TargetMode="External"/><Relationship Id="rId3" Type="http://schemas.openxmlformats.org/officeDocument/2006/relationships/webSettings" Target="webSettings.xml"/><Relationship Id="rId7" Type="http://schemas.openxmlformats.org/officeDocument/2006/relationships/hyperlink" Target="https://library.sulros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y.swtjc.edu/" TargetMode="External"/><Relationship Id="rId5" Type="http://schemas.openxmlformats.org/officeDocument/2006/relationships/hyperlink" Target="mailto:pharris@sulross.edu?subject=ADA%20Accessibility" TargetMode="External"/><Relationship Id="rId10" Type="http://schemas.openxmlformats.org/officeDocument/2006/relationships/theme" Target="theme/theme1.xml"/><Relationship Id="rId4" Type="http://schemas.openxmlformats.org/officeDocument/2006/relationships/hyperlink" Target="https://srinfo.sulross.edu/info/syllabi-guidelin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756</Words>
  <Characters>4311</Characters>
  <Application>Microsoft Office Word</Application>
  <DocSecurity>0</DocSecurity>
  <Lines>35</Lines>
  <Paragraphs>10</Paragraphs>
  <ScaleCrop>false</ScaleCrop>
  <Company>Hewlett-Packard Company</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Brautigam, Albert</dc:creator>
  <cp:keywords/>
  <dc:description/>
  <cp:lastModifiedBy>abrautigam</cp:lastModifiedBy>
  <cp:revision>6</cp:revision>
  <dcterms:created xsi:type="dcterms:W3CDTF">2021-06-30T13:35:00Z</dcterms:created>
  <dcterms:modified xsi:type="dcterms:W3CDTF">2021-07-09T19:08:00Z</dcterms:modified>
</cp:coreProperties>
</file>